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A34" w:rsidRPr="002E70E9" w:rsidRDefault="00B11A34" w:rsidP="00FF6ACC">
      <w:pPr>
        <w:pStyle w:val="TOCTitle"/>
      </w:pPr>
      <w:r w:rsidRPr="002E70E9">
        <w:t>TABLE OF CONTENTS</w:t>
      </w:r>
    </w:p>
    <w:p w:rsidR="00B11A34" w:rsidRPr="00DC5C4E" w:rsidRDefault="00B11A34" w:rsidP="00FF6ACC">
      <w:pPr>
        <w:pStyle w:val="TOC1"/>
        <w:rPr>
          <w:rStyle w:val="Level1Char"/>
          <w:rFonts w:eastAsiaTheme="majorEastAsia"/>
        </w:rPr>
      </w:pPr>
      <w:r>
        <w:rPr>
          <w:rStyle w:val="Level1Char"/>
          <w:rFonts w:eastAsiaTheme="majorEastAsia"/>
        </w:rPr>
        <w:t>BIA – RISK ASSESSMENT</w:t>
      </w:r>
      <w:r w:rsidRPr="00761809">
        <w:rPr>
          <w:noProof/>
          <w:webHidden/>
        </w:rPr>
        <w:tab/>
      </w:r>
      <w:r>
        <w:rPr>
          <w:noProof/>
          <w:webHidden/>
        </w:rPr>
        <w:t>4</w:t>
      </w:r>
    </w:p>
    <w:p w:rsidR="00B11A34" w:rsidRPr="00DC5C4E" w:rsidRDefault="00B11A34" w:rsidP="00FF6ACC">
      <w:pPr>
        <w:pStyle w:val="TOC2"/>
        <w:tabs>
          <w:tab w:val="right" w:leader="dot" w:pos="8630"/>
        </w:tabs>
        <w:rPr>
          <w:rStyle w:val="Level2Char"/>
        </w:rPr>
      </w:pPr>
      <w:r w:rsidRPr="00DC5C4E">
        <w:rPr>
          <w:rStyle w:val="Level2Char"/>
        </w:rPr>
        <w:t>Section 1</w:t>
      </w:r>
      <w:r>
        <w:rPr>
          <w:rStyle w:val="Level2Char"/>
        </w:rPr>
        <w:t xml:space="preserve"> Threat Analysis</w:t>
      </w:r>
      <w:r w:rsidRPr="00761809">
        <w:rPr>
          <w:noProof/>
          <w:webHidden/>
          <w:color w:val="000000"/>
        </w:rPr>
        <w:tab/>
      </w:r>
      <w:r>
        <w:rPr>
          <w:noProof/>
          <w:webHidden/>
          <w:color w:val="000000"/>
        </w:rPr>
        <w:t>4</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2 Controls</w:t>
      </w:r>
      <w:r w:rsidRPr="00761809">
        <w:rPr>
          <w:noProof/>
          <w:webHidden/>
          <w:color w:val="000000"/>
        </w:rPr>
        <w:tab/>
      </w:r>
      <w:r>
        <w:rPr>
          <w:noProof/>
          <w:webHidden/>
          <w:color w:val="000000"/>
        </w:rPr>
        <w:t>5</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3 Risk Rating</w:t>
      </w:r>
      <w:r w:rsidRPr="00761809">
        <w:rPr>
          <w:noProof/>
          <w:webHidden/>
          <w:color w:val="000000"/>
        </w:rPr>
        <w:tab/>
      </w:r>
      <w:r>
        <w:rPr>
          <w:noProof/>
          <w:webHidden/>
          <w:color w:val="000000"/>
        </w:rPr>
        <w:t>5</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4 Pandemic Risk Ratings</w:t>
      </w:r>
      <w:r w:rsidRPr="00761809">
        <w:rPr>
          <w:noProof/>
          <w:webHidden/>
          <w:color w:val="000000"/>
        </w:rPr>
        <w:tab/>
      </w:r>
      <w:r>
        <w:rPr>
          <w:noProof/>
          <w:webHidden/>
          <w:color w:val="000000"/>
        </w:rPr>
        <w:t>6</w:t>
      </w:r>
    </w:p>
    <w:p w:rsidR="00B11A34" w:rsidRPr="00DC5C4E" w:rsidRDefault="00B11A34" w:rsidP="00FF6ACC">
      <w:pPr>
        <w:pStyle w:val="TOC1"/>
        <w:rPr>
          <w:rStyle w:val="Level1Char"/>
          <w:rFonts w:eastAsiaTheme="majorEastAsia"/>
        </w:rPr>
      </w:pPr>
      <w:r>
        <w:rPr>
          <w:rStyle w:val="Level1Char"/>
          <w:rFonts w:eastAsiaTheme="majorEastAsia"/>
        </w:rPr>
        <w:t>BIA – BUSINESS IMPACT ANALYSIS</w:t>
      </w:r>
      <w:r w:rsidRPr="00761809">
        <w:rPr>
          <w:noProof/>
          <w:webHidden/>
        </w:rPr>
        <w:tab/>
      </w:r>
      <w:r>
        <w:rPr>
          <w:noProof/>
          <w:webHidden/>
        </w:rPr>
        <w:t>7</w:t>
      </w:r>
    </w:p>
    <w:p w:rsidR="00B11A34" w:rsidRDefault="00B11A34" w:rsidP="00FF6ACC">
      <w:pPr>
        <w:pStyle w:val="TOC2"/>
        <w:tabs>
          <w:tab w:val="right" w:leader="dot" w:pos="8630"/>
        </w:tabs>
        <w:rPr>
          <w:noProof/>
          <w:webHidden/>
          <w:color w:val="000000"/>
        </w:rPr>
      </w:pPr>
      <w:r w:rsidRPr="00DC5C4E">
        <w:rPr>
          <w:rStyle w:val="Level2Char"/>
        </w:rPr>
        <w:t>Section 1</w:t>
      </w:r>
      <w:r>
        <w:rPr>
          <w:rStyle w:val="Level2Char"/>
        </w:rPr>
        <w:t xml:space="preserve"> Function Areas</w:t>
      </w:r>
      <w:r w:rsidRPr="00761809">
        <w:rPr>
          <w:noProof/>
          <w:webHidden/>
          <w:color w:val="000000"/>
        </w:rPr>
        <w:tab/>
      </w:r>
      <w:r>
        <w:rPr>
          <w:noProof/>
          <w:webHidden/>
          <w:color w:val="000000"/>
        </w:rPr>
        <w:t>7</w:t>
      </w:r>
    </w:p>
    <w:p w:rsidR="00B11A34" w:rsidRPr="00DC5C4E" w:rsidRDefault="00B11A34" w:rsidP="00FF6ACC">
      <w:pPr>
        <w:pStyle w:val="TOC1"/>
        <w:rPr>
          <w:rStyle w:val="Level1Char"/>
          <w:rFonts w:eastAsiaTheme="majorEastAsia"/>
        </w:rPr>
      </w:pPr>
      <w:r>
        <w:rPr>
          <w:rStyle w:val="Level1Char"/>
          <w:rFonts w:eastAsiaTheme="majorEastAsia"/>
        </w:rPr>
        <w:t>CRITICAL BUSINESS PROCESS</w:t>
      </w:r>
      <w:r w:rsidRPr="00761809">
        <w:rPr>
          <w:noProof/>
          <w:webHidden/>
        </w:rPr>
        <w:tab/>
      </w:r>
      <w:r>
        <w:rPr>
          <w:noProof/>
          <w:webHidden/>
        </w:rPr>
        <w:t>8</w:t>
      </w:r>
    </w:p>
    <w:p w:rsidR="00B11A34" w:rsidRDefault="00B11A34" w:rsidP="00FF6ACC">
      <w:pPr>
        <w:pStyle w:val="TOC2"/>
        <w:tabs>
          <w:tab w:val="right" w:leader="dot" w:pos="8630"/>
        </w:tabs>
        <w:rPr>
          <w:noProof/>
          <w:webHidden/>
          <w:color w:val="000000"/>
        </w:rPr>
      </w:pPr>
      <w:r w:rsidRPr="00DC5C4E">
        <w:rPr>
          <w:rStyle w:val="Level2Char"/>
        </w:rPr>
        <w:t>Section 1</w:t>
      </w:r>
      <w:r>
        <w:rPr>
          <w:rStyle w:val="Level2Char"/>
        </w:rPr>
        <w:t xml:space="preserve"> CBP</w:t>
      </w:r>
      <w:r w:rsidRPr="00761809">
        <w:rPr>
          <w:noProof/>
          <w:webHidden/>
          <w:color w:val="000000"/>
        </w:rPr>
        <w:tab/>
      </w:r>
      <w:r>
        <w:rPr>
          <w:noProof/>
          <w:webHidden/>
          <w:color w:val="000000"/>
        </w:rPr>
        <w:t>8</w:t>
      </w:r>
    </w:p>
    <w:p w:rsidR="00B11A34" w:rsidRPr="00BB5526" w:rsidRDefault="00B11A34" w:rsidP="00FF6ACC">
      <w:pPr>
        <w:pStyle w:val="TOC2"/>
        <w:tabs>
          <w:tab w:val="right" w:leader="dot" w:pos="8630"/>
        </w:tabs>
        <w:rPr>
          <w:color w:val="000000"/>
        </w:rPr>
      </w:pPr>
      <w:r w:rsidRPr="00DC5C4E">
        <w:rPr>
          <w:rStyle w:val="Level2Char"/>
        </w:rPr>
        <w:t xml:space="preserve">Section </w:t>
      </w:r>
      <w:r>
        <w:rPr>
          <w:rStyle w:val="Level2Char"/>
        </w:rPr>
        <w:t>2 Pandemic CBP</w:t>
      </w:r>
      <w:r w:rsidRPr="00761809">
        <w:rPr>
          <w:noProof/>
          <w:webHidden/>
          <w:color w:val="000000"/>
        </w:rPr>
        <w:tab/>
      </w:r>
      <w:r>
        <w:rPr>
          <w:noProof/>
          <w:webHidden/>
          <w:color w:val="000000"/>
        </w:rPr>
        <w:t>9</w:t>
      </w:r>
    </w:p>
    <w:p w:rsidR="00B11A34" w:rsidRPr="00DC5C4E" w:rsidRDefault="00B11A34" w:rsidP="00FF6ACC">
      <w:pPr>
        <w:pStyle w:val="TOC1"/>
        <w:rPr>
          <w:rStyle w:val="Level1Char"/>
          <w:rFonts w:eastAsiaTheme="majorEastAsia"/>
        </w:rPr>
      </w:pPr>
      <w:r>
        <w:rPr>
          <w:rStyle w:val="Level1Char"/>
          <w:rFonts w:eastAsiaTheme="majorEastAsia"/>
        </w:rPr>
        <w:t>PLAN SUMMARY</w:t>
      </w:r>
      <w:r w:rsidRPr="00761809">
        <w:rPr>
          <w:noProof/>
          <w:webHidden/>
        </w:rPr>
        <w:tab/>
      </w:r>
      <w:r>
        <w:rPr>
          <w:noProof/>
          <w:webHidden/>
        </w:rPr>
        <w:t>9</w:t>
      </w:r>
    </w:p>
    <w:p w:rsidR="00B11A34" w:rsidRPr="00DC5C4E" w:rsidRDefault="00B11A34" w:rsidP="00FF6ACC">
      <w:pPr>
        <w:pStyle w:val="TOC2"/>
        <w:tabs>
          <w:tab w:val="right" w:leader="dot" w:pos="8630"/>
        </w:tabs>
        <w:rPr>
          <w:rStyle w:val="Level2Char"/>
        </w:rPr>
      </w:pPr>
      <w:r w:rsidRPr="00DC5C4E">
        <w:rPr>
          <w:rStyle w:val="Level2Char"/>
        </w:rPr>
        <w:t>Section 1</w:t>
      </w:r>
      <w:r>
        <w:rPr>
          <w:rStyle w:val="Level2Char"/>
        </w:rPr>
        <w:t xml:space="preserve"> Plan Overview</w:t>
      </w:r>
      <w:r w:rsidRPr="00761809">
        <w:rPr>
          <w:noProof/>
          <w:webHidden/>
          <w:color w:val="000000"/>
        </w:rPr>
        <w:tab/>
      </w:r>
      <w:r>
        <w:rPr>
          <w:noProof/>
          <w:webHidden/>
          <w:color w:val="000000"/>
        </w:rPr>
        <w:t>10</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2 BCP Policy Statement</w:t>
      </w:r>
      <w:r w:rsidRPr="00761809">
        <w:rPr>
          <w:noProof/>
          <w:webHidden/>
          <w:color w:val="000000"/>
        </w:rPr>
        <w:tab/>
      </w:r>
      <w:r>
        <w:rPr>
          <w:noProof/>
          <w:webHidden/>
          <w:color w:val="000000"/>
        </w:rPr>
        <w:t>10</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3 Executive Summary</w:t>
      </w:r>
      <w:r w:rsidRPr="00761809">
        <w:rPr>
          <w:noProof/>
          <w:webHidden/>
          <w:color w:val="000000"/>
        </w:rPr>
        <w:tab/>
      </w:r>
      <w:r>
        <w:rPr>
          <w:noProof/>
          <w:webHidden/>
          <w:color w:val="000000"/>
        </w:rPr>
        <w:t>11</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4 Approving BCP Content</w:t>
      </w:r>
      <w:r w:rsidRPr="00761809">
        <w:rPr>
          <w:noProof/>
          <w:webHidden/>
          <w:color w:val="000000"/>
        </w:rPr>
        <w:tab/>
      </w:r>
      <w:r>
        <w:rPr>
          <w:noProof/>
          <w:webHidden/>
          <w:color w:val="000000"/>
        </w:rPr>
        <w:t>11</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5 Institution Overview</w:t>
      </w:r>
      <w:r w:rsidRPr="00761809">
        <w:rPr>
          <w:noProof/>
          <w:webHidden/>
          <w:color w:val="000000"/>
        </w:rPr>
        <w:tab/>
      </w:r>
      <w:r>
        <w:rPr>
          <w:noProof/>
          <w:webHidden/>
          <w:color w:val="000000"/>
        </w:rPr>
        <w:t>12</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6 TA and  BCP Risk Assessment</w:t>
      </w:r>
      <w:r w:rsidRPr="00761809">
        <w:rPr>
          <w:noProof/>
          <w:webHidden/>
          <w:color w:val="000000"/>
        </w:rPr>
        <w:tab/>
      </w:r>
      <w:r>
        <w:rPr>
          <w:noProof/>
          <w:webHidden/>
          <w:color w:val="000000"/>
        </w:rPr>
        <w:t>12</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7 Business Impact Analysis</w:t>
      </w:r>
      <w:r w:rsidRPr="00761809">
        <w:rPr>
          <w:noProof/>
          <w:webHidden/>
          <w:color w:val="000000"/>
        </w:rPr>
        <w:tab/>
      </w:r>
      <w:r>
        <w:rPr>
          <w:noProof/>
          <w:webHidden/>
          <w:color w:val="000000"/>
        </w:rPr>
        <w:t>14</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8 Emergency Procedures</w:t>
      </w:r>
      <w:r w:rsidRPr="00761809">
        <w:rPr>
          <w:noProof/>
          <w:webHidden/>
          <w:color w:val="000000"/>
        </w:rPr>
        <w:tab/>
      </w:r>
      <w:r>
        <w:rPr>
          <w:noProof/>
          <w:webHidden/>
          <w:color w:val="000000"/>
        </w:rPr>
        <w:t>14</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9 Critical Business Process</w:t>
      </w:r>
      <w:r w:rsidRPr="00761809">
        <w:rPr>
          <w:noProof/>
          <w:webHidden/>
          <w:color w:val="000000"/>
        </w:rPr>
        <w:tab/>
      </w:r>
      <w:r>
        <w:rPr>
          <w:noProof/>
          <w:webHidden/>
          <w:color w:val="000000"/>
        </w:rPr>
        <w:t>16</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10 Plan Structure</w:t>
      </w:r>
      <w:r w:rsidRPr="00761809">
        <w:rPr>
          <w:noProof/>
          <w:webHidden/>
          <w:color w:val="000000"/>
        </w:rPr>
        <w:tab/>
      </w:r>
      <w:r>
        <w:rPr>
          <w:noProof/>
          <w:webHidden/>
          <w:color w:val="000000"/>
        </w:rPr>
        <w:t>16</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11 Recovery Teams</w:t>
      </w:r>
      <w:r w:rsidRPr="00761809">
        <w:rPr>
          <w:noProof/>
          <w:webHidden/>
          <w:color w:val="000000"/>
        </w:rPr>
        <w:tab/>
      </w:r>
      <w:r>
        <w:rPr>
          <w:noProof/>
          <w:webHidden/>
          <w:color w:val="000000"/>
        </w:rPr>
        <w:t>17</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12 Testing</w:t>
      </w:r>
      <w:r w:rsidRPr="00761809">
        <w:rPr>
          <w:noProof/>
          <w:webHidden/>
          <w:color w:val="000000"/>
        </w:rPr>
        <w:tab/>
      </w:r>
      <w:r>
        <w:rPr>
          <w:noProof/>
          <w:webHidden/>
          <w:color w:val="000000"/>
        </w:rPr>
        <w:t>18</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13 Questionnaire</w:t>
      </w:r>
      <w:r w:rsidRPr="00761809">
        <w:rPr>
          <w:noProof/>
          <w:webHidden/>
          <w:color w:val="000000"/>
        </w:rPr>
        <w:tab/>
      </w:r>
      <w:r>
        <w:rPr>
          <w:noProof/>
          <w:webHidden/>
          <w:color w:val="000000"/>
        </w:rPr>
        <w:t>19</w:t>
      </w:r>
    </w:p>
    <w:p w:rsidR="00B11A34" w:rsidRPr="00DC5C4E" w:rsidRDefault="00B11A34" w:rsidP="00FF6ACC">
      <w:pPr>
        <w:pStyle w:val="TOC1"/>
        <w:rPr>
          <w:rStyle w:val="Level1Char"/>
          <w:rFonts w:eastAsiaTheme="majorEastAsia"/>
        </w:rPr>
      </w:pPr>
      <w:r>
        <w:rPr>
          <w:rStyle w:val="Level1Char"/>
          <w:rFonts w:eastAsiaTheme="majorEastAsia"/>
        </w:rPr>
        <w:t>TEAM PLANS</w:t>
      </w:r>
      <w:r w:rsidRPr="00761809">
        <w:rPr>
          <w:noProof/>
          <w:webHidden/>
        </w:rPr>
        <w:tab/>
      </w:r>
      <w:r>
        <w:rPr>
          <w:noProof/>
          <w:webHidden/>
        </w:rPr>
        <w:t>20</w:t>
      </w:r>
    </w:p>
    <w:p w:rsidR="00B11A34" w:rsidRDefault="00B11A34" w:rsidP="00FF6ACC">
      <w:pPr>
        <w:pStyle w:val="TOC2"/>
        <w:tabs>
          <w:tab w:val="right" w:leader="dot" w:pos="8630"/>
        </w:tabs>
        <w:rPr>
          <w:noProof/>
          <w:webHidden/>
          <w:color w:val="000000"/>
        </w:rPr>
      </w:pPr>
      <w:r w:rsidRPr="00DC5C4E">
        <w:rPr>
          <w:rStyle w:val="Level2Char"/>
        </w:rPr>
        <w:t>Section 1</w:t>
      </w:r>
      <w:r>
        <w:rPr>
          <w:rStyle w:val="Level2Char"/>
        </w:rPr>
        <w:t xml:space="preserve"> BCP Teams</w:t>
      </w:r>
      <w:r w:rsidRPr="00761809">
        <w:rPr>
          <w:noProof/>
          <w:webHidden/>
          <w:color w:val="000000"/>
        </w:rPr>
        <w:tab/>
      </w:r>
      <w:r>
        <w:rPr>
          <w:noProof/>
          <w:webHidden/>
          <w:color w:val="000000"/>
        </w:rPr>
        <w:t>20</w:t>
      </w:r>
    </w:p>
    <w:p w:rsidR="00B11A34" w:rsidRPr="00DC5C4E" w:rsidRDefault="00B11A34" w:rsidP="00FF6ACC">
      <w:pPr>
        <w:pStyle w:val="TOC1"/>
        <w:rPr>
          <w:rStyle w:val="Level1Char"/>
          <w:rFonts w:eastAsiaTheme="majorEastAsia"/>
        </w:rPr>
      </w:pPr>
      <w:r>
        <w:rPr>
          <w:rStyle w:val="Level1Char"/>
          <w:rFonts w:eastAsiaTheme="majorEastAsia"/>
        </w:rPr>
        <w:t>PLAN WORKSHEETS</w:t>
      </w:r>
      <w:r w:rsidRPr="00761809">
        <w:rPr>
          <w:noProof/>
          <w:webHidden/>
        </w:rPr>
        <w:tab/>
      </w:r>
      <w:r>
        <w:rPr>
          <w:noProof/>
          <w:webHidden/>
        </w:rPr>
        <w:t>20</w:t>
      </w:r>
    </w:p>
    <w:p w:rsidR="00B11A34" w:rsidRDefault="00B11A34" w:rsidP="00FF6ACC">
      <w:pPr>
        <w:pStyle w:val="TOC2"/>
        <w:tabs>
          <w:tab w:val="right" w:leader="dot" w:pos="8630"/>
        </w:tabs>
        <w:rPr>
          <w:noProof/>
          <w:webHidden/>
          <w:color w:val="000000"/>
        </w:rPr>
      </w:pPr>
      <w:r w:rsidRPr="00DC5C4E">
        <w:rPr>
          <w:rStyle w:val="Level2Char"/>
        </w:rPr>
        <w:t>Section 1</w:t>
      </w:r>
      <w:r>
        <w:rPr>
          <w:rStyle w:val="Level2Char"/>
        </w:rPr>
        <w:t xml:space="preserve"> Worksheets</w:t>
      </w:r>
      <w:r w:rsidRPr="00761809">
        <w:rPr>
          <w:noProof/>
          <w:webHidden/>
          <w:color w:val="000000"/>
        </w:rPr>
        <w:tab/>
      </w:r>
      <w:r>
        <w:rPr>
          <w:noProof/>
          <w:webHidden/>
          <w:color w:val="000000"/>
        </w:rPr>
        <w:t>21</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2 Hotbox Storage</w:t>
      </w:r>
      <w:r w:rsidRPr="00761809">
        <w:rPr>
          <w:noProof/>
          <w:webHidden/>
          <w:color w:val="000000"/>
        </w:rPr>
        <w:tab/>
      </w:r>
      <w:r>
        <w:rPr>
          <w:noProof/>
          <w:webHidden/>
          <w:color w:val="000000"/>
        </w:rPr>
        <w:t>21</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3 Forms</w:t>
      </w:r>
      <w:r w:rsidRPr="00761809">
        <w:rPr>
          <w:noProof/>
          <w:webHidden/>
          <w:color w:val="000000"/>
        </w:rPr>
        <w:tab/>
      </w:r>
      <w:r>
        <w:rPr>
          <w:noProof/>
          <w:webHidden/>
          <w:color w:val="000000"/>
        </w:rPr>
        <w:t>22</w:t>
      </w:r>
    </w:p>
    <w:p w:rsidR="00B11A34" w:rsidRPr="00DC5C4E" w:rsidRDefault="00B11A34" w:rsidP="00FF6ACC">
      <w:pPr>
        <w:pStyle w:val="TOC1"/>
        <w:rPr>
          <w:rStyle w:val="Level1Char"/>
          <w:rFonts w:eastAsiaTheme="majorEastAsia"/>
        </w:rPr>
      </w:pPr>
      <w:r>
        <w:rPr>
          <w:rStyle w:val="Level1Char"/>
          <w:rFonts w:eastAsiaTheme="majorEastAsia"/>
        </w:rPr>
        <w:t>PANDEMIC FLU</w:t>
      </w:r>
      <w:r w:rsidRPr="00761809">
        <w:rPr>
          <w:noProof/>
          <w:webHidden/>
        </w:rPr>
        <w:tab/>
      </w:r>
      <w:r>
        <w:rPr>
          <w:noProof/>
          <w:webHidden/>
        </w:rPr>
        <w:t>23</w:t>
      </w:r>
    </w:p>
    <w:p w:rsidR="00B11A34" w:rsidRPr="00DC5C4E" w:rsidRDefault="00B11A34" w:rsidP="00FF6ACC">
      <w:pPr>
        <w:pStyle w:val="TOC2"/>
        <w:tabs>
          <w:tab w:val="right" w:leader="dot" w:pos="8630"/>
        </w:tabs>
        <w:rPr>
          <w:rStyle w:val="Level2Char"/>
        </w:rPr>
      </w:pPr>
      <w:r w:rsidRPr="00DC5C4E">
        <w:rPr>
          <w:rStyle w:val="Level2Char"/>
        </w:rPr>
        <w:t>Section 1</w:t>
      </w:r>
      <w:r>
        <w:rPr>
          <w:rStyle w:val="Level2Char"/>
        </w:rPr>
        <w:t xml:space="preserve"> Plan Overview</w:t>
      </w:r>
      <w:r w:rsidRPr="00761809">
        <w:rPr>
          <w:noProof/>
          <w:webHidden/>
          <w:color w:val="000000"/>
        </w:rPr>
        <w:tab/>
      </w:r>
      <w:r>
        <w:rPr>
          <w:noProof/>
          <w:webHidden/>
          <w:color w:val="000000"/>
        </w:rPr>
        <w:t>23</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2 Policy</w:t>
      </w:r>
      <w:r w:rsidRPr="00761809">
        <w:rPr>
          <w:noProof/>
          <w:webHidden/>
          <w:color w:val="000000"/>
        </w:rPr>
        <w:tab/>
      </w:r>
      <w:r>
        <w:rPr>
          <w:noProof/>
          <w:webHidden/>
          <w:color w:val="000000"/>
        </w:rPr>
        <w:t>23</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3 Purpose</w:t>
      </w:r>
      <w:r w:rsidRPr="00761809">
        <w:rPr>
          <w:noProof/>
          <w:webHidden/>
          <w:color w:val="000000"/>
        </w:rPr>
        <w:tab/>
      </w:r>
      <w:r>
        <w:rPr>
          <w:noProof/>
          <w:webHidden/>
          <w:color w:val="000000"/>
        </w:rPr>
        <w:t>24</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4 Objectives</w:t>
      </w:r>
      <w:r w:rsidRPr="00761809">
        <w:rPr>
          <w:noProof/>
          <w:webHidden/>
          <w:color w:val="000000"/>
        </w:rPr>
        <w:tab/>
      </w:r>
      <w:r>
        <w:rPr>
          <w:noProof/>
          <w:webHidden/>
          <w:color w:val="000000"/>
        </w:rPr>
        <w:t>24</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5 Team Members</w:t>
      </w:r>
      <w:r w:rsidRPr="00761809">
        <w:rPr>
          <w:noProof/>
          <w:webHidden/>
          <w:color w:val="000000"/>
        </w:rPr>
        <w:tab/>
      </w:r>
      <w:r>
        <w:rPr>
          <w:noProof/>
          <w:webHidden/>
          <w:color w:val="000000"/>
        </w:rPr>
        <w:t>25</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6 Background</w:t>
      </w:r>
      <w:r w:rsidRPr="00761809">
        <w:rPr>
          <w:noProof/>
          <w:webHidden/>
          <w:color w:val="000000"/>
        </w:rPr>
        <w:tab/>
      </w:r>
      <w:r>
        <w:rPr>
          <w:noProof/>
          <w:webHidden/>
          <w:color w:val="000000"/>
        </w:rPr>
        <w:t>25</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7 Assumptions</w:t>
      </w:r>
      <w:r w:rsidRPr="00761809">
        <w:rPr>
          <w:noProof/>
          <w:webHidden/>
          <w:color w:val="000000"/>
        </w:rPr>
        <w:tab/>
      </w:r>
      <w:r>
        <w:rPr>
          <w:noProof/>
          <w:webHidden/>
          <w:color w:val="000000"/>
        </w:rPr>
        <w:t>26</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8 Activation</w:t>
      </w:r>
      <w:r w:rsidRPr="00761809">
        <w:rPr>
          <w:noProof/>
          <w:webHidden/>
          <w:color w:val="000000"/>
        </w:rPr>
        <w:tab/>
      </w:r>
      <w:r>
        <w:rPr>
          <w:noProof/>
          <w:webHidden/>
          <w:color w:val="000000"/>
        </w:rPr>
        <w:t>26</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9 BIA and RA</w:t>
      </w:r>
      <w:r w:rsidRPr="00761809">
        <w:rPr>
          <w:noProof/>
          <w:webHidden/>
          <w:color w:val="000000"/>
        </w:rPr>
        <w:tab/>
      </w:r>
      <w:r>
        <w:rPr>
          <w:noProof/>
          <w:webHidden/>
          <w:color w:val="000000"/>
        </w:rPr>
        <w:t>27</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10 Critical Systems</w:t>
      </w:r>
      <w:r w:rsidRPr="00761809">
        <w:rPr>
          <w:noProof/>
          <w:webHidden/>
          <w:color w:val="000000"/>
        </w:rPr>
        <w:tab/>
      </w:r>
      <w:r>
        <w:rPr>
          <w:noProof/>
          <w:webHidden/>
          <w:color w:val="000000"/>
        </w:rPr>
        <w:t>28</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11 Cross Training</w:t>
      </w:r>
      <w:r w:rsidRPr="00761809">
        <w:rPr>
          <w:noProof/>
          <w:webHidden/>
          <w:color w:val="000000"/>
        </w:rPr>
        <w:tab/>
      </w:r>
      <w:r>
        <w:rPr>
          <w:noProof/>
          <w:webHidden/>
          <w:color w:val="000000"/>
        </w:rPr>
        <w:t>28</w:t>
      </w:r>
    </w:p>
    <w:p w:rsidR="00B11A34" w:rsidRDefault="00B11A34" w:rsidP="00FF6ACC">
      <w:pPr>
        <w:pStyle w:val="TOC2"/>
        <w:tabs>
          <w:tab w:val="right" w:leader="dot" w:pos="8630"/>
        </w:tabs>
        <w:rPr>
          <w:noProof/>
          <w:webHidden/>
          <w:color w:val="000000"/>
        </w:rPr>
      </w:pPr>
      <w:r w:rsidRPr="00DC5C4E">
        <w:rPr>
          <w:rStyle w:val="Level2Char"/>
        </w:rPr>
        <w:lastRenderedPageBreak/>
        <w:t xml:space="preserve">Section </w:t>
      </w:r>
      <w:r>
        <w:rPr>
          <w:rStyle w:val="Level2Char"/>
        </w:rPr>
        <w:t>12 Communication</w:t>
      </w:r>
      <w:r w:rsidRPr="00761809">
        <w:rPr>
          <w:noProof/>
          <w:webHidden/>
          <w:color w:val="000000"/>
        </w:rPr>
        <w:tab/>
      </w:r>
      <w:r>
        <w:rPr>
          <w:noProof/>
          <w:webHidden/>
          <w:color w:val="000000"/>
        </w:rPr>
        <w:t>29</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13 HR Policy</w:t>
      </w:r>
      <w:r w:rsidRPr="00761809">
        <w:rPr>
          <w:noProof/>
          <w:webHidden/>
          <w:color w:val="000000"/>
        </w:rPr>
        <w:tab/>
      </w:r>
      <w:r>
        <w:rPr>
          <w:noProof/>
          <w:webHidden/>
          <w:color w:val="000000"/>
        </w:rPr>
        <w:t>30</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14 Training</w:t>
      </w:r>
      <w:r w:rsidRPr="00761809">
        <w:rPr>
          <w:noProof/>
          <w:webHidden/>
          <w:color w:val="000000"/>
        </w:rPr>
        <w:tab/>
      </w:r>
      <w:r>
        <w:rPr>
          <w:noProof/>
          <w:webHidden/>
          <w:color w:val="000000"/>
        </w:rPr>
        <w:t>31</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15 Testing</w:t>
      </w:r>
      <w:r w:rsidRPr="00761809">
        <w:rPr>
          <w:noProof/>
          <w:webHidden/>
          <w:color w:val="000000"/>
        </w:rPr>
        <w:tab/>
      </w:r>
      <w:r>
        <w:rPr>
          <w:noProof/>
          <w:webHidden/>
          <w:color w:val="000000"/>
        </w:rPr>
        <w:t>31</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16 Other Plans</w:t>
      </w:r>
      <w:r w:rsidRPr="00761809">
        <w:rPr>
          <w:noProof/>
          <w:webHidden/>
          <w:color w:val="000000"/>
        </w:rPr>
        <w:tab/>
      </w:r>
      <w:r>
        <w:rPr>
          <w:noProof/>
          <w:webHidden/>
          <w:color w:val="000000"/>
        </w:rPr>
        <w:t>32</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17 Resources</w:t>
      </w:r>
      <w:r w:rsidRPr="00761809">
        <w:rPr>
          <w:noProof/>
          <w:webHidden/>
          <w:color w:val="000000"/>
        </w:rPr>
        <w:tab/>
      </w:r>
      <w:r>
        <w:rPr>
          <w:noProof/>
          <w:webHidden/>
          <w:color w:val="000000"/>
        </w:rPr>
        <w:t>33</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18 Tips and Examples</w:t>
      </w:r>
      <w:r w:rsidRPr="00761809">
        <w:rPr>
          <w:noProof/>
          <w:webHidden/>
          <w:color w:val="000000"/>
        </w:rPr>
        <w:tab/>
      </w:r>
      <w:r>
        <w:rPr>
          <w:noProof/>
          <w:webHidden/>
          <w:color w:val="000000"/>
        </w:rPr>
        <w:t>33</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19 Print Configurations</w:t>
      </w:r>
      <w:r w:rsidRPr="00761809">
        <w:rPr>
          <w:noProof/>
          <w:webHidden/>
          <w:color w:val="000000"/>
        </w:rPr>
        <w:tab/>
      </w:r>
      <w:r>
        <w:rPr>
          <w:noProof/>
          <w:webHidden/>
          <w:color w:val="000000"/>
        </w:rPr>
        <w:t>34</w:t>
      </w:r>
    </w:p>
    <w:p w:rsidR="00B11A34" w:rsidRPr="00DC5C4E" w:rsidRDefault="00B11A34" w:rsidP="00FF6ACC">
      <w:pPr>
        <w:pStyle w:val="TOC1"/>
        <w:rPr>
          <w:rStyle w:val="Level1Char"/>
          <w:rFonts w:eastAsiaTheme="majorEastAsia"/>
        </w:rPr>
      </w:pPr>
      <w:r>
        <w:rPr>
          <w:rStyle w:val="Level1Char"/>
          <w:rFonts w:eastAsiaTheme="majorEastAsia"/>
        </w:rPr>
        <w:t>TESTING</w:t>
      </w:r>
      <w:r w:rsidRPr="00761809">
        <w:rPr>
          <w:noProof/>
          <w:webHidden/>
        </w:rPr>
        <w:tab/>
      </w:r>
      <w:r>
        <w:rPr>
          <w:noProof/>
          <w:webHidden/>
        </w:rPr>
        <w:t>35</w:t>
      </w:r>
    </w:p>
    <w:p w:rsidR="00B11A34" w:rsidRPr="00DC5C4E" w:rsidRDefault="00B11A34" w:rsidP="00FF6ACC">
      <w:pPr>
        <w:pStyle w:val="TOC2"/>
        <w:tabs>
          <w:tab w:val="right" w:leader="dot" w:pos="8630"/>
        </w:tabs>
        <w:rPr>
          <w:rStyle w:val="Level2Char"/>
        </w:rPr>
      </w:pPr>
      <w:r w:rsidRPr="00DC5C4E">
        <w:rPr>
          <w:rStyle w:val="Level2Char"/>
        </w:rPr>
        <w:t>Section 1</w:t>
      </w:r>
      <w:r>
        <w:rPr>
          <w:rStyle w:val="Level2Char"/>
        </w:rPr>
        <w:t xml:space="preserve"> Test Plan</w:t>
      </w:r>
      <w:r w:rsidRPr="00761809">
        <w:rPr>
          <w:noProof/>
          <w:webHidden/>
          <w:color w:val="000000"/>
        </w:rPr>
        <w:tab/>
      </w:r>
      <w:r>
        <w:rPr>
          <w:noProof/>
          <w:webHidden/>
          <w:color w:val="000000"/>
        </w:rPr>
        <w:t>35</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2 Pandemic Test Plan</w:t>
      </w:r>
      <w:r w:rsidRPr="00761809">
        <w:rPr>
          <w:noProof/>
          <w:webHidden/>
          <w:color w:val="000000"/>
        </w:rPr>
        <w:tab/>
      </w:r>
      <w:r>
        <w:rPr>
          <w:noProof/>
          <w:webHidden/>
          <w:color w:val="000000"/>
        </w:rPr>
        <w:t>36</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3 Event Testing</w:t>
      </w:r>
      <w:r w:rsidRPr="00761809">
        <w:rPr>
          <w:noProof/>
          <w:webHidden/>
          <w:color w:val="000000"/>
        </w:rPr>
        <w:tab/>
      </w:r>
      <w:r>
        <w:rPr>
          <w:noProof/>
          <w:webHidden/>
          <w:color w:val="000000"/>
        </w:rPr>
        <w:t>36</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4 Test CBP</w:t>
      </w:r>
      <w:r w:rsidRPr="00761809">
        <w:rPr>
          <w:noProof/>
          <w:webHidden/>
          <w:color w:val="000000"/>
        </w:rPr>
        <w:tab/>
      </w:r>
      <w:r>
        <w:rPr>
          <w:noProof/>
          <w:webHidden/>
          <w:color w:val="000000"/>
        </w:rPr>
        <w:t>38</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5 Test Pandemic CBP</w:t>
      </w:r>
      <w:r w:rsidRPr="00761809">
        <w:rPr>
          <w:noProof/>
          <w:webHidden/>
          <w:color w:val="000000"/>
        </w:rPr>
        <w:tab/>
      </w:r>
      <w:r>
        <w:rPr>
          <w:noProof/>
          <w:webHidden/>
          <w:color w:val="000000"/>
        </w:rPr>
        <w:t>38</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6 Archive Event Testing</w:t>
      </w:r>
      <w:r w:rsidRPr="00761809">
        <w:rPr>
          <w:noProof/>
          <w:webHidden/>
          <w:color w:val="000000"/>
        </w:rPr>
        <w:tab/>
      </w:r>
      <w:r>
        <w:rPr>
          <w:noProof/>
          <w:webHidden/>
          <w:color w:val="000000"/>
        </w:rPr>
        <w:t>39</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7 Archive Test CBP</w:t>
      </w:r>
      <w:r w:rsidRPr="00761809">
        <w:rPr>
          <w:noProof/>
          <w:webHidden/>
          <w:color w:val="000000"/>
        </w:rPr>
        <w:tab/>
      </w:r>
      <w:r>
        <w:rPr>
          <w:noProof/>
          <w:webHidden/>
          <w:color w:val="000000"/>
        </w:rPr>
        <w:t>39</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8 Archive Test Pandemic CBP</w:t>
      </w:r>
      <w:r w:rsidRPr="00761809">
        <w:rPr>
          <w:noProof/>
          <w:webHidden/>
          <w:color w:val="000000"/>
        </w:rPr>
        <w:tab/>
      </w:r>
      <w:r>
        <w:rPr>
          <w:noProof/>
          <w:webHidden/>
          <w:color w:val="000000"/>
        </w:rPr>
        <w:t>39</w:t>
      </w:r>
    </w:p>
    <w:p w:rsidR="00B11A34" w:rsidRPr="00DC5C4E" w:rsidRDefault="00B11A34" w:rsidP="00FF6ACC">
      <w:pPr>
        <w:pStyle w:val="TOC1"/>
        <w:rPr>
          <w:rStyle w:val="Level1Char"/>
          <w:rFonts w:eastAsiaTheme="majorEastAsia"/>
        </w:rPr>
      </w:pPr>
      <w:r>
        <w:rPr>
          <w:rStyle w:val="Level1Char"/>
          <w:rFonts w:eastAsiaTheme="majorEastAsia"/>
        </w:rPr>
        <w:t>TRAINING</w:t>
      </w:r>
      <w:r w:rsidRPr="00761809">
        <w:rPr>
          <w:noProof/>
          <w:webHidden/>
        </w:rPr>
        <w:tab/>
      </w:r>
      <w:r>
        <w:rPr>
          <w:noProof/>
          <w:webHidden/>
        </w:rPr>
        <w:t>39</w:t>
      </w:r>
    </w:p>
    <w:p w:rsidR="00B11A34" w:rsidRPr="00DC5C4E" w:rsidRDefault="00B11A34" w:rsidP="00FF6ACC">
      <w:pPr>
        <w:pStyle w:val="TOC2"/>
        <w:tabs>
          <w:tab w:val="right" w:leader="dot" w:pos="8630"/>
        </w:tabs>
        <w:rPr>
          <w:rStyle w:val="Level2Char"/>
        </w:rPr>
      </w:pPr>
      <w:r w:rsidRPr="00DC5C4E">
        <w:rPr>
          <w:rStyle w:val="Level2Char"/>
        </w:rPr>
        <w:t>Section 1</w:t>
      </w:r>
      <w:r>
        <w:rPr>
          <w:rStyle w:val="Level2Char"/>
        </w:rPr>
        <w:t xml:space="preserve"> Training Document</w:t>
      </w:r>
      <w:r w:rsidRPr="00761809">
        <w:rPr>
          <w:noProof/>
          <w:webHidden/>
          <w:color w:val="000000"/>
        </w:rPr>
        <w:tab/>
      </w:r>
      <w:r>
        <w:rPr>
          <w:noProof/>
          <w:webHidden/>
          <w:color w:val="000000"/>
        </w:rPr>
        <w:t>40</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2 Training Update</w:t>
      </w:r>
      <w:r w:rsidRPr="00761809">
        <w:rPr>
          <w:noProof/>
          <w:webHidden/>
          <w:color w:val="000000"/>
        </w:rPr>
        <w:tab/>
      </w:r>
      <w:r>
        <w:rPr>
          <w:noProof/>
          <w:webHidden/>
          <w:color w:val="000000"/>
        </w:rPr>
        <w:t>40</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3 Archive Training Update</w:t>
      </w:r>
      <w:r w:rsidRPr="00761809">
        <w:rPr>
          <w:noProof/>
          <w:webHidden/>
          <w:color w:val="000000"/>
        </w:rPr>
        <w:tab/>
      </w:r>
      <w:r>
        <w:rPr>
          <w:noProof/>
          <w:webHidden/>
          <w:color w:val="000000"/>
        </w:rPr>
        <w:t>41</w:t>
      </w:r>
    </w:p>
    <w:p w:rsidR="00B11A34" w:rsidRPr="00DC5C4E" w:rsidRDefault="00B11A34" w:rsidP="00FF6ACC">
      <w:pPr>
        <w:pStyle w:val="TOC1"/>
        <w:rPr>
          <w:rStyle w:val="Level1Char"/>
          <w:rFonts w:eastAsiaTheme="majorEastAsia"/>
        </w:rPr>
      </w:pPr>
      <w:r>
        <w:rPr>
          <w:rStyle w:val="Level1Char"/>
          <w:rFonts w:eastAsiaTheme="majorEastAsia"/>
        </w:rPr>
        <w:t>MAINTENANCE</w:t>
      </w:r>
      <w:r w:rsidRPr="00761809">
        <w:rPr>
          <w:noProof/>
          <w:webHidden/>
        </w:rPr>
        <w:tab/>
      </w:r>
      <w:r>
        <w:rPr>
          <w:noProof/>
          <w:webHidden/>
        </w:rPr>
        <w:t>41</w:t>
      </w:r>
    </w:p>
    <w:p w:rsidR="00B11A34" w:rsidRPr="00DC5C4E" w:rsidRDefault="00B11A34" w:rsidP="00FF6ACC">
      <w:pPr>
        <w:pStyle w:val="TOC2"/>
        <w:tabs>
          <w:tab w:val="right" w:leader="dot" w:pos="8630"/>
        </w:tabs>
        <w:rPr>
          <w:rStyle w:val="Level2Char"/>
        </w:rPr>
      </w:pPr>
      <w:r w:rsidRPr="00DC5C4E">
        <w:rPr>
          <w:rStyle w:val="Level2Char"/>
        </w:rPr>
        <w:t>Section 1</w:t>
      </w:r>
      <w:r>
        <w:rPr>
          <w:rStyle w:val="Level2Char"/>
        </w:rPr>
        <w:t xml:space="preserve"> Accounts</w:t>
      </w:r>
      <w:r w:rsidRPr="00761809">
        <w:rPr>
          <w:noProof/>
          <w:webHidden/>
          <w:color w:val="000000"/>
        </w:rPr>
        <w:tab/>
      </w:r>
      <w:r>
        <w:rPr>
          <w:noProof/>
          <w:webHidden/>
          <w:color w:val="000000"/>
        </w:rPr>
        <w:t>42</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2 Threats</w:t>
      </w:r>
      <w:r w:rsidRPr="00761809">
        <w:rPr>
          <w:noProof/>
          <w:webHidden/>
          <w:color w:val="000000"/>
        </w:rPr>
        <w:tab/>
      </w:r>
      <w:r>
        <w:rPr>
          <w:noProof/>
          <w:webHidden/>
          <w:color w:val="000000"/>
        </w:rPr>
        <w:t>42</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3 System Category</w:t>
      </w:r>
      <w:r w:rsidRPr="00761809">
        <w:rPr>
          <w:noProof/>
          <w:webHidden/>
          <w:color w:val="000000"/>
        </w:rPr>
        <w:tab/>
      </w:r>
      <w:r>
        <w:rPr>
          <w:noProof/>
          <w:webHidden/>
          <w:color w:val="000000"/>
        </w:rPr>
        <w:t>43</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4 System Sub Category</w:t>
      </w:r>
      <w:r w:rsidRPr="00761809">
        <w:rPr>
          <w:noProof/>
          <w:webHidden/>
          <w:color w:val="000000"/>
        </w:rPr>
        <w:tab/>
      </w:r>
      <w:r>
        <w:rPr>
          <w:noProof/>
          <w:webHidden/>
          <w:color w:val="000000"/>
        </w:rPr>
        <w:t>43</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5 Vendors</w:t>
      </w:r>
      <w:r w:rsidRPr="00761809">
        <w:rPr>
          <w:noProof/>
          <w:webHidden/>
          <w:color w:val="000000"/>
        </w:rPr>
        <w:tab/>
      </w:r>
      <w:r>
        <w:rPr>
          <w:noProof/>
          <w:webHidden/>
          <w:color w:val="000000"/>
        </w:rPr>
        <w:t>44</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6 Users</w:t>
      </w:r>
      <w:r w:rsidRPr="00761809">
        <w:rPr>
          <w:noProof/>
          <w:webHidden/>
          <w:color w:val="000000"/>
        </w:rPr>
        <w:tab/>
      </w:r>
      <w:r>
        <w:rPr>
          <w:noProof/>
          <w:webHidden/>
          <w:color w:val="000000"/>
        </w:rPr>
        <w:t>44</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7 Department</w:t>
      </w:r>
      <w:r w:rsidRPr="00761809">
        <w:rPr>
          <w:noProof/>
          <w:webHidden/>
          <w:color w:val="000000"/>
        </w:rPr>
        <w:tab/>
      </w:r>
      <w:r>
        <w:rPr>
          <w:noProof/>
          <w:webHidden/>
          <w:color w:val="000000"/>
        </w:rPr>
        <w:t>45</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8 Roles</w:t>
      </w:r>
      <w:r w:rsidRPr="00761809">
        <w:rPr>
          <w:noProof/>
          <w:webHidden/>
          <w:color w:val="000000"/>
        </w:rPr>
        <w:tab/>
      </w:r>
      <w:r>
        <w:rPr>
          <w:noProof/>
          <w:webHidden/>
          <w:color w:val="000000"/>
        </w:rPr>
        <w:t>45</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9 Security</w:t>
      </w:r>
      <w:r w:rsidRPr="00761809">
        <w:rPr>
          <w:noProof/>
          <w:webHidden/>
          <w:color w:val="000000"/>
        </w:rPr>
        <w:tab/>
      </w:r>
      <w:r>
        <w:rPr>
          <w:noProof/>
          <w:webHidden/>
          <w:color w:val="000000"/>
        </w:rPr>
        <w:t>46</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10 Recovery Teams</w:t>
      </w:r>
      <w:r w:rsidRPr="00761809">
        <w:rPr>
          <w:noProof/>
          <w:webHidden/>
          <w:color w:val="000000"/>
        </w:rPr>
        <w:tab/>
      </w:r>
      <w:r>
        <w:rPr>
          <w:noProof/>
          <w:webHidden/>
          <w:color w:val="000000"/>
        </w:rPr>
        <w:t>46</w:t>
      </w:r>
    </w:p>
    <w:p w:rsidR="00B11A34" w:rsidRPr="00DC5C4E" w:rsidRDefault="00B11A34" w:rsidP="00FF6ACC">
      <w:pPr>
        <w:pStyle w:val="TOC1"/>
        <w:rPr>
          <w:rStyle w:val="Level1Char"/>
          <w:rFonts w:eastAsiaTheme="majorEastAsia"/>
        </w:rPr>
      </w:pPr>
      <w:r>
        <w:rPr>
          <w:rStyle w:val="Level1Char"/>
          <w:rFonts w:eastAsiaTheme="majorEastAsia"/>
        </w:rPr>
        <w:t>REPORTS</w:t>
      </w:r>
      <w:r w:rsidRPr="00761809">
        <w:rPr>
          <w:noProof/>
          <w:webHidden/>
        </w:rPr>
        <w:tab/>
      </w:r>
      <w:r>
        <w:rPr>
          <w:noProof/>
          <w:webHidden/>
        </w:rPr>
        <w:t>47</w:t>
      </w:r>
    </w:p>
    <w:p w:rsidR="00B11A34" w:rsidRPr="00DC5C4E" w:rsidRDefault="00B11A34" w:rsidP="00FF6ACC">
      <w:pPr>
        <w:pStyle w:val="TOC2"/>
        <w:tabs>
          <w:tab w:val="right" w:leader="dot" w:pos="8630"/>
        </w:tabs>
        <w:rPr>
          <w:rStyle w:val="Level2Char"/>
        </w:rPr>
      </w:pPr>
      <w:r w:rsidRPr="00DC5C4E">
        <w:rPr>
          <w:rStyle w:val="Level2Char"/>
        </w:rPr>
        <w:t>Section 1</w:t>
      </w:r>
      <w:r>
        <w:rPr>
          <w:rStyle w:val="Level2Char"/>
        </w:rPr>
        <w:t xml:space="preserve"> Risk Assessments</w:t>
      </w:r>
      <w:r w:rsidRPr="00761809">
        <w:rPr>
          <w:noProof/>
          <w:webHidden/>
          <w:color w:val="000000"/>
        </w:rPr>
        <w:tab/>
      </w:r>
      <w:r>
        <w:rPr>
          <w:noProof/>
          <w:webHidden/>
          <w:color w:val="000000"/>
        </w:rPr>
        <w:t>47</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2 Business Impact Analysis</w:t>
      </w:r>
      <w:r w:rsidRPr="00761809">
        <w:rPr>
          <w:noProof/>
          <w:webHidden/>
          <w:color w:val="000000"/>
        </w:rPr>
        <w:tab/>
      </w:r>
      <w:r>
        <w:rPr>
          <w:noProof/>
          <w:webHidden/>
          <w:color w:val="000000"/>
        </w:rPr>
        <w:t>47</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3 Critical Business Process</w:t>
      </w:r>
      <w:r w:rsidRPr="00761809">
        <w:rPr>
          <w:noProof/>
          <w:webHidden/>
          <w:color w:val="000000"/>
        </w:rPr>
        <w:tab/>
      </w:r>
      <w:r>
        <w:rPr>
          <w:noProof/>
          <w:webHidden/>
          <w:color w:val="000000"/>
        </w:rPr>
        <w:t>47</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4 Plan Summary</w:t>
      </w:r>
      <w:r w:rsidRPr="00761809">
        <w:rPr>
          <w:noProof/>
          <w:webHidden/>
          <w:color w:val="000000"/>
        </w:rPr>
        <w:tab/>
      </w:r>
      <w:r>
        <w:rPr>
          <w:noProof/>
          <w:webHidden/>
          <w:color w:val="000000"/>
        </w:rPr>
        <w:t>47</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5 Team Plans</w:t>
      </w:r>
      <w:r w:rsidRPr="00761809">
        <w:rPr>
          <w:noProof/>
          <w:webHidden/>
          <w:color w:val="000000"/>
        </w:rPr>
        <w:tab/>
      </w:r>
      <w:r>
        <w:rPr>
          <w:noProof/>
          <w:webHidden/>
          <w:color w:val="000000"/>
        </w:rPr>
        <w:t>47</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6 Plan Worksheets</w:t>
      </w:r>
      <w:r w:rsidRPr="00761809">
        <w:rPr>
          <w:noProof/>
          <w:webHidden/>
          <w:color w:val="000000"/>
        </w:rPr>
        <w:tab/>
      </w:r>
      <w:r>
        <w:rPr>
          <w:noProof/>
          <w:webHidden/>
          <w:color w:val="000000"/>
        </w:rPr>
        <w:t>47</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7 Pandemic Flu</w:t>
      </w:r>
      <w:r w:rsidRPr="00761809">
        <w:rPr>
          <w:noProof/>
          <w:webHidden/>
          <w:color w:val="000000"/>
        </w:rPr>
        <w:tab/>
      </w:r>
      <w:r>
        <w:rPr>
          <w:noProof/>
          <w:webHidden/>
          <w:color w:val="000000"/>
        </w:rPr>
        <w:t>47</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8 Testing</w:t>
      </w:r>
      <w:r w:rsidRPr="00761809">
        <w:rPr>
          <w:noProof/>
          <w:webHidden/>
          <w:color w:val="000000"/>
        </w:rPr>
        <w:tab/>
      </w:r>
      <w:r>
        <w:rPr>
          <w:noProof/>
          <w:webHidden/>
          <w:color w:val="000000"/>
        </w:rPr>
        <w:t>47</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9 Training</w:t>
      </w:r>
      <w:r w:rsidRPr="00761809">
        <w:rPr>
          <w:noProof/>
          <w:webHidden/>
          <w:color w:val="000000"/>
        </w:rPr>
        <w:tab/>
      </w:r>
      <w:r>
        <w:rPr>
          <w:noProof/>
          <w:webHidden/>
          <w:color w:val="000000"/>
        </w:rPr>
        <w:t>47</w:t>
      </w:r>
    </w:p>
    <w:p w:rsidR="00B11A34" w:rsidRPr="002A60F6" w:rsidRDefault="00B11A34" w:rsidP="00FF6ACC">
      <w:pPr>
        <w:pStyle w:val="TOC2"/>
        <w:tabs>
          <w:tab w:val="right" w:leader="dot" w:pos="8630"/>
        </w:tabs>
        <w:rPr>
          <w:color w:val="000000"/>
        </w:rPr>
      </w:pPr>
      <w:r w:rsidRPr="00DC5C4E">
        <w:rPr>
          <w:rStyle w:val="Level2Char"/>
        </w:rPr>
        <w:t xml:space="preserve">Section </w:t>
      </w:r>
      <w:r>
        <w:rPr>
          <w:rStyle w:val="Level2Char"/>
        </w:rPr>
        <w:t>10 Maintenance</w:t>
      </w:r>
      <w:r w:rsidRPr="00761809">
        <w:rPr>
          <w:noProof/>
          <w:webHidden/>
          <w:color w:val="000000"/>
        </w:rPr>
        <w:tab/>
      </w:r>
      <w:r>
        <w:rPr>
          <w:noProof/>
          <w:webHidden/>
          <w:color w:val="000000"/>
        </w:rPr>
        <w:t>47</w:t>
      </w:r>
    </w:p>
    <w:p w:rsidR="00B11A34" w:rsidRDefault="00B11A34" w:rsidP="00FF6ACC">
      <w:pPr>
        <w:pStyle w:val="TOC1"/>
        <w:rPr>
          <w:rStyle w:val="Level1Char"/>
          <w:rFonts w:eastAsiaTheme="majorEastAsia"/>
        </w:rPr>
      </w:pPr>
    </w:p>
    <w:p w:rsidR="00B11A34" w:rsidRDefault="00B11A34" w:rsidP="00FF6ACC">
      <w:pPr>
        <w:pStyle w:val="TOC1"/>
        <w:rPr>
          <w:rStyle w:val="Level1Char"/>
          <w:rFonts w:eastAsiaTheme="majorEastAsia"/>
        </w:rPr>
      </w:pPr>
    </w:p>
    <w:p w:rsidR="00B11A34" w:rsidRPr="00DC5C4E" w:rsidRDefault="00B11A34" w:rsidP="00FF6ACC">
      <w:pPr>
        <w:pStyle w:val="TOC1"/>
        <w:rPr>
          <w:rStyle w:val="Level1Char"/>
          <w:rFonts w:eastAsiaTheme="majorEastAsia"/>
        </w:rPr>
      </w:pPr>
      <w:r>
        <w:rPr>
          <w:rStyle w:val="Level1Char"/>
          <w:rFonts w:eastAsiaTheme="majorEastAsia"/>
        </w:rPr>
        <w:lastRenderedPageBreak/>
        <w:t>VENDOR MANAGEMENT</w:t>
      </w:r>
      <w:r w:rsidRPr="00761809">
        <w:rPr>
          <w:noProof/>
          <w:webHidden/>
        </w:rPr>
        <w:tab/>
      </w:r>
      <w:r>
        <w:rPr>
          <w:noProof/>
          <w:webHidden/>
        </w:rPr>
        <w:t>48</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1 Vendor Management</w:t>
      </w:r>
      <w:r w:rsidRPr="00761809">
        <w:rPr>
          <w:noProof/>
          <w:webHidden/>
          <w:color w:val="000000"/>
        </w:rPr>
        <w:tab/>
      </w:r>
      <w:r>
        <w:rPr>
          <w:noProof/>
          <w:webHidden/>
          <w:color w:val="000000"/>
        </w:rPr>
        <w:t>48</w:t>
      </w:r>
    </w:p>
    <w:p w:rsidR="00B11A34" w:rsidRPr="00DC5C4E" w:rsidRDefault="00B11A34" w:rsidP="00FF6ACC">
      <w:pPr>
        <w:pStyle w:val="TOC3"/>
        <w:tabs>
          <w:tab w:val="right" w:leader="dot" w:pos="8630"/>
        </w:tabs>
        <w:rPr>
          <w:rStyle w:val="Level3CharChar"/>
          <w:rFonts w:eastAsiaTheme="majorEastAsia"/>
        </w:rPr>
      </w:pPr>
      <w:r w:rsidRPr="00DC5C4E">
        <w:rPr>
          <w:rStyle w:val="Level3CharChar"/>
          <w:rFonts w:eastAsiaTheme="majorEastAsia"/>
        </w:rPr>
        <w:t xml:space="preserve">Subsection </w:t>
      </w:r>
      <w:r>
        <w:rPr>
          <w:rStyle w:val="Level3CharChar"/>
          <w:rFonts w:eastAsiaTheme="majorEastAsia"/>
        </w:rPr>
        <w:t xml:space="preserve">a) Vendor Information </w:t>
      </w:r>
      <w:r w:rsidRPr="00761809">
        <w:rPr>
          <w:noProof/>
          <w:webHidden/>
          <w:color w:val="000000"/>
        </w:rPr>
        <w:tab/>
      </w:r>
      <w:r w:rsidRPr="003B2A09">
        <w:rPr>
          <w:i w:val="0"/>
          <w:noProof/>
          <w:webHidden/>
          <w:color w:val="000000"/>
        </w:rPr>
        <w:t>49</w:t>
      </w:r>
    </w:p>
    <w:p w:rsidR="00B11A34" w:rsidRPr="00DC5C4E" w:rsidRDefault="00B11A34" w:rsidP="00FF6ACC">
      <w:pPr>
        <w:pStyle w:val="TOC3"/>
        <w:tabs>
          <w:tab w:val="right" w:leader="dot" w:pos="8630"/>
        </w:tabs>
        <w:rPr>
          <w:rStyle w:val="Level3CharChar"/>
          <w:rFonts w:eastAsiaTheme="majorEastAsia"/>
        </w:rPr>
      </w:pPr>
      <w:r w:rsidRPr="00DC5C4E">
        <w:rPr>
          <w:rStyle w:val="Level3CharChar"/>
          <w:rFonts w:eastAsiaTheme="majorEastAsia"/>
        </w:rPr>
        <w:t>Subsection b</w:t>
      </w:r>
      <w:r>
        <w:rPr>
          <w:rStyle w:val="Level3CharChar"/>
          <w:rFonts w:eastAsiaTheme="majorEastAsia"/>
        </w:rPr>
        <w:t xml:space="preserve">) Due Diligence </w:t>
      </w:r>
      <w:r w:rsidRPr="00761809">
        <w:rPr>
          <w:noProof/>
          <w:webHidden/>
          <w:color w:val="000000"/>
        </w:rPr>
        <w:tab/>
      </w:r>
      <w:r w:rsidRPr="003B2A09">
        <w:rPr>
          <w:i w:val="0"/>
          <w:noProof/>
          <w:webHidden/>
          <w:color w:val="000000"/>
        </w:rPr>
        <w:t>50</w:t>
      </w:r>
    </w:p>
    <w:p w:rsidR="00B11A34" w:rsidRDefault="00B11A34" w:rsidP="00FF6ACC">
      <w:pPr>
        <w:pStyle w:val="TOC3"/>
        <w:tabs>
          <w:tab w:val="right" w:leader="dot" w:pos="8630"/>
        </w:tabs>
        <w:rPr>
          <w:noProof/>
          <w:webHidden/>
          <w:color w:val="000000"/>
        </w:rPr>
      </w:pPr>
      <w:r w:rsidRPr="00DC5C4E">
        <w:rPr>
          <w:rStyle w:val="Level3CharChar"/>
          <w:rFonts w:eastAsiaTheme="majorEastAsia"/>
        </w:rPr>
        <w:t>Subsection c</w:t>
      </w:r>
      <w:r>
        <w:rPr>
          <w:rStyle w:val="Level3CharChar"/>
          <w:rFonts w:eastAsiaTheme="majorEastAsia"/>
        </w:rPr>
        <w:t>) Annual Review</w:t>
      </w:r>
      <w:r w:rsidRPr="00761809">
        <w:rPr>
          <w:noProof/>
          <w:webHidden/>
          <w:color w:val="000000"/>
        </w:rPr>
        <w:tab/>
      </w:r>
      <w:r w:rsidRPr="003B2A09">
        <w:rPr>
          <w:i w:val="0"/>
          <w:noProof/>
          <w:webHidden/>
          <w:color w:val="000000"/>
        </w:rPr>
        <w:t>50</w:t>
      </w:r>
    </w:p>
    <w:p w:rsidR="00B11A34" w:rsidRPr="00DC5C4E" w:rsidRDefault="00B11A34" w:rsidP="00FF6ACC">
      <w:pPr>
        <w:pStyle w:val="TOC3"/>
        <w:tabs>
          <w:tab w:val="right" w:leader="dot" w:pos="8630"/>
        </w:tabs>
        <w:rPr>
          <w:rStyle w:val="Level3CharChar"/>
          <w:rFonts w:eastAsiaTheme="majorEastAsia"/>
        </w:rPr>
      </w:pPr>
      <w:r w:rsidRPr="00DC5C4E">
        <w:rPr>
          <w:rStyle w:val="Level3CharChar"/>
          <w:rFonts w:eastAsiaTheme="majorEastAsia"/>
        </w:rPr>
        <w:t xml:space="preserve">Subsection </w:t>
      </w:r>
      <w:r>
        <w:rPr>
          <w:rStyle w:val="Level3CharChar"/>
          <w:rFonts w:eastAsiaTheme="majorEastAsia"/>
        </w:rPr>
        <w:t>d) Contract Review</w:t>
      </w:r>
      <w:r w:rsidRPr="00761809">
        <w:rPr>
          <w:noProof/>
          <w:webHidden/>
          <w:color w:val="000000"/>
        </w:rPr>
        <w:tab/>
      </w:r>
      <w:r w:rsidRPr="003B2A09">
        <w:rPr>
          <w:i w:val="0"/>
          <w:noProof/>
          <w:webHidden/>
          <w:color w:val="000000"/>
        </w:rPr>
        <w:t>51</w:t>
      </w:r>
    </w:p>
    <w:p w:rsidR="00B11A34" w:rsidRPr="000C6D59" w:rsidRDefault="00B11A34" w:rsidP="00FF6ACC">
      <w:pPr>
        <w:pStyle w:val="TOC3"/>
        <w:tabs>
          <w:tab w:val="right" w:leader="dot" w:pos="8630"/>
        </w:tabs>
        <w:rPr>
          <w:rStyle w:val="Level2Char"/>
          <w:smallCaps w:val="0"/>
          <w:noProof/>
        </w:rPr>
      </w:pPr>
      <w:r w:rsidRPr="00DC5C4E">
        <w:rPr>
          <w:rStyle w:val="Level3CharChar"/>
          <w:rFonts w:eastAsiaTheme="majorEastAsia"/>
        </w:rPr>
        <w:t xml:space="preserve">Subsection </w:t>
      </w:r>
      <w:r>
        <w:rPr>
          <w:rStyle w:val="Level3CharChar"/>
          <w:rFonts w:eastAsiaTheme="majorEastAsia"/>
        </w:rPr>
        <w:t>e) Issues</w:t>
      </w:r>
      <w:r w:rsidRPr="00761809">
        <w:rPr>
          <w:noProof/>
          <w:webHidden/>
          <w:color w:val="000000"/>
        </w:rPr>
        <w:tab/>
      </w:r>
      <w:r w:rsidRPr="003B2A09">
        <w:rPr>
          <w:i w:val="0"/>
          <w:noProof/>
          <w:webHidden/>
          <w:color w:val="000000"/>
        </w:rPr>
        <w:t>51</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2 Risk Assessments</w:t>
      </w:r>
      <w:r w:rsidRPr="00761809">
        <w:rPr>
          <w:noProof/>
          <w:webHidden/>
          <w:color w:val="000000"/>
        </w:rPr>
        <w:tab/>
      </w:r>
      <w:r>
        <w:rPr>
          <w:noProof/>
          <w:webHidden/>
          <w:color w:val="000000"/>
        </w:rPr>
        <w:t>52</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3 Document Storage</w:t>
      </w:r>
      <w:r w:rsidRPr="00761809">
        <w:rPr>
          <w:noProof/>
          <w:webHidden/>
          <w:color w:val="000000"/>
        </w:rPr>
        <w:tab/>
      </w:r>
      <w:r>
        <w:rPr>
          <w:noProof/>
          <w:webHidden/>
          <w:color w:val="000000"/>
        </w:rPr>
        <w:t>52</w:t>
      </w:r>
    </w:p>
    <w:p w:rsidR="00B11A34" w:rsidRDefault="00B11A34" w:rsidP="00FF6ACC">
      <w:pPr>
        <w:pStyle w:val="TOC2"/>
        <w:tabs>
          <w:tab w:val="right" w:leader="dot" w:pos="8630"/>
        </w:tabs>
        <w:rPr>
          <w:noProof/>
          <w:webHidden/>
          <w:color w:val="000000"/>
        </w:rPr>
      </w:pPr>
      <w:r w:rsidRPr="00DC5C4E">
        <w:rPr>
          <w:rStyle w:val="Level2Char"/>
        </w:rPr>
        <w:t xml:space="preserve">Section </w:t>
      </w:r>
      <w:r>
        <w:rPr>
          <w:rStyle w:val="Level2Char"/>
        </w:rPr>
        <w:t>4 Vendor Management Policy</w:t>
      </w:r>
      <w:r w:rsidRPr="00761809">
        <w:rPr>
          <w:noProof/>
          <w:webHidden/>
          <w:color w:val="000000"/>
        </w:rPr>
        <w:tab/>
      </w:r>
      <w:r>
        <w:rPr>
          <w:noProof/>
          <w:webHidden/>
          <w:color w:val="000000"/>
        </w:rPr>
        <w:t>53</w:t>
      </w:r>
    </w:p>
    <w:p w:rsidR="00B11A34" w:rsidRPr="00DC5C4E" w:rsidRDefault="00B11A34" w:rsidP="00FF6ACC">
      <w:pPr>
        <w:pStyle w:val="TOC3"/>
        <w:tabs>
          <w:tab w:val="right" w:leader="dot" w:pos="8630"/>
        </w:tabs>
        <w:rPr>
          <w:rStyle w:val="Level3CharChar"/>
          <w:rFonts w:eastAsiaTheme="majorEastAsia"/>
        </w:rPr>
      </w:pPr>
      <w:r w:rsidRPr="00DC5C4E">
        <w:rPr>
          <w:rStyle w:val="Level3CharChar"/>
          <w:rFonts w:eastAsiaTheme="majorEastAsia"/>
        </w:rPr>
        <w:t xml:space="preserve">Subsection </w:t>
      </w:r>
      <w:r>
        <w:rPr>
          <w:rStyle w:val="Level3CharChar"/>
          <w:rFonts w:eastAsiaTheme="majorEastAsia"/>
        </w:rPr>
        <w:t xml:space="preserve">a) VRM Plan Review </w:t>
      </w:r>
      <w:r w:rsidRPr="00761809">
        <w:rPr>
          <w:noProof/>
          <w:webHidden/>
          <w:color w:val="000000"/>
        </w:rPr>
        <w:tab/>
      </w:r>
      <w:r w:rsidRPr="003B2A09">
        <w:rPr>
          <w:i w:val="0"/>
          <w:noProof/>
          <w:webHidden/>
          <w:color w:val="000000"/>
        </w:rPr>
        <w:t>53</w:t>
      </w:r>
    </w:p>
    <w:p w:rsidR="00B11A34" w:rsidRPr="00DC5C4E" w:rsidRDefault="00B11A34" w:rsidP="00FF6ACC">
      <w:pPr>
        <w:pStyle w:val="TOC3"/>
        <w:tabs>
          <w:tab w:val="right" w:leader="dot" w:pos="8630"/>
        </w:tabs>
        <w:rPr>
          <w:rStyle w:val="Level3CharChar"/>
          <w:rFonts w:eastAsiaTheme="majorEastAsia"/>
        </w:rPr>
      </w:pPr>
      <w:r w:rsidRPr="00DC5C4E">
        <w:rPr>
          <w:rStyle w:val="Level3CharChar"/>
          <w:rFonts w:eastAsiaTheme="majorEastAsia"/>
        </w:rPr>
        <w:t>Subsection b</w:t>
      </w:r>
      <w:r>
        <w:rPr>
          <w:rStyle w:val="Level3CharChar"/>
          <w:rFonts w:eastAsiaTheme="majorEastAsia"/>
        </w:rPr>
        <w:t xml:space="preserve">) Introduction </w:t>
      </w:r>
      <w:r w:rsidRPr="00761809">
        <w:rPr>
          <w:noProof/>
          <w:webHidden/>
          <w:color w:val="000000"/>
        </w:rPr>
        <w:tab/>
      </w:r>
      <w:r w:rsidRPr="003B2A09">
        <w:rPr>
          <w:i w:val="0"/>
          <w:noProof/>
          <w:webHidden/>
          <w:color w:val="000000"/>
        </w:rPr>
        <w:t>54</w:t>
      </w:r>
    </w:p>
    <w:p w:rsidR="00B11A34" w:rsidRDefault="00B11A34" w:rsidP="00FF6ACC">
      <w:pPr>
        <w:pStyle w:val="TOC3"/>
        <w:tabs>
          <w:tab w:val="right" w:leader="dot" w:pos="8630"/>
        </w:tabs>
        <w:rPr>
          <w:noProof/>
          <w:webHidden/>
          <w:color w:val="000000"/>
        </w:rPr>
      </w:pPr>
      <w:r w:rsidRPr="00DC5C4E">
        <w:rPr>
          <w:rStyle w:val="Level3CharChar"/>
          <w:rFonts w:eastAsiaTheme="majorEastAsia"/>
        </w:rPr>
        <w:t>Subsection c</w:t>
      </w:r>
      <w:r>
        <w:rPr>
          <w:rStyle w:val="Level3CharChar"/>
          <w:rFonts w:eastAsiaTheme="majorEastAsia"/>
        </w:rPr>
        <w:t>) Purpose</w:t>
      </w:r>
      <w:r w:rsidRPr="00761809">
        <w:rPr>
          <w:noProof/>
          <w:webHidden/>
          <w:color w:val="000000"/>
        </w:rPr>
        <w:tab/>
      </w:r>
      <w:r w:rsidRPr="003B2A09">
        <w:rPr>
          <w:i w:val="0"/>
          <w:noProof/>
          <w:webHidden/>
          <w:color w:val="000000"/>
        </w:rPr>
        <w:t>54</w:t>
      </w:r>
    </w:p>
    <w:p w:rsidR="00B11A34" w:rsidRPr="00DC5C4E" w:rsidRDefault="00B11A34" w:rsidP="00FF6ACC">
      <w:pPr>
        <w:pStyle w:val="TOC3"/>
        <w:tabs>
          <w:tab w:val="right" w:leader="dot" w:pos="8630"/>
        </w:tabs>
        <w:rPr>
          <w:rStyle w:val="Level3CharChar"/>
          <w:rFonts w:eastAsiaTheme="majorEastAsia"/>
        </w:rPr>
      </w:pPr>
      <w:r w:rsidRPr="00DC5C4E">
        <w:rPr>
          <w:rStyle w:val="Level3CharChar"/>
          <w:rFonts w:eastAsiaTheme="majorEastAsia"/>
        </w:rPr>
        <w:t xml:space="preserve">Subsection </w:t>
      </w:r>
      <w:r>
        <w:rPr>
          <w:rStyle w:val="Level3CharChar"/>
          <w:rFonts w:eastAsiaTheme="majorEastAsia"/>
        </w:rPr>
        <w:t>d) Contractual Relationships</w:t>
      </w:r>
      <w:r w:rsidRPr="00761809">
        <w:rPr>
          <w:noProof/>
          <w:webHidden/>
          <w:color w:val="000000"/>
        </w:rPr>
        <w:tab/>
      </w:r>
      <w:r w:rsidRPr="003B2A09">
        <w:rPr>
          <w:i w:val="0"/>
          <w:noProof/>
          <w:webHidden/>
          <w:color w:val="000000"/>
        </w:rPr>
        <w:t>55</w:t>
      </w:r>
    </w:p>
    <w:p w:rsidR="00B11A34" w:rsidRDefault="00B11A34" w:rsidP="00FF6ACC">
      <w:pPr>
        <w:pStyle w:val="TOC3"/>
        <w:tabs>
          <w:tab w:val="right" w:leader="dot" w:pos="8630"/>
        </w:tabs>
        <w:rPr>
          <w:noProof/>
          <w:webHidden/>
          <w:color w:val="000000"/>
        </w:rPr>
      </w:pPr>
      <w:r w:rsidRPr="00DC5C4E">
        <w:rPr>
          <w:rStyle w:val="Level3CharChar"/>
          <w:rFonts w:eastAsiaTheme="majorEastAsia"/>
        </w:rPr>
        <w:t xml:space="preserve">Subsection </w:t>
      </w:r>
      <w:r>
        <w:rPr>
          <w:rStyle w:val="Level3CharChar"/>
          <w:rFonts w:eastAsiaTheme="majorEastAsia"/>
        </w:rPr>
        <w:t>e) Overall Program Review</w:t>
      </w:r>
      <w:r w:rsidRPr="00761809">
        <w:rPr>
          <w:noProof/>
          <w:webHidden/>
          <w:color w:val="000000"/>
        </w:rPr>
        <w:tab/>
      </w:r>
      <w:r w:rsidRPr="003B2A09">
        <w:rPr>
          <w:i w:val="0"/>
          <w:noProof/>
          <w:webHidden/>
          <w:color w:val="000000"/>
        </w:rPr>
        <w:t>56</w:t>
      </w:r>
    </w:p>
    <w:p w:rsidR="00B11A34" w:rsidRPr="00DC5C4E" w:rsidRDefault="00B11A34" w:rsidP="00FF6ACC">
      <w:pPr>
        <w:pStyle w:val="TOC2"/>
        <w:tabs>
          <w:tab w:val="right" w:leader="dot" w:pos="8630"/>
        </w:tabs>
        <w:rPr>
          <w:rStyle w:val="Level2Char"/>
        </w:rPr>
      </w:pPr>
      <w:r w:rsidRPr="00DC5C4E">
        <w:rPr>
          <w:rStyle w:val="Level2Char"/>
        </w:rPr>
        <w:t xml:space="preserve">Section </w:t>
      </w:r>
      <w:r>
        <w:rPr>
          <w:rStyle w:val="Level2Char"/>
        </w:rPr>
        <w:t>5 Reports</w:t>
      </w:r>
      <w:r w:rsidRPr="00761809">
        <w:rPr>
          <w:noProof/>
          <w:webHidden/>
          <w:color w:val="000000"/>
        </w:rPr>
        <w:tab/>
      </w:r>
      <w:r>
        <w:rPr>
          <w:noProof/>
          <w:webHidden/>
          <w:color w:val="000000"/>
        </w:rPr>
        <w:t>56</w:t>
      </w:r>
    </w:p>
    <w:p w:rsidR="00B11A34" w:rsidRDefault="00B11A34" w:rsidP="00BD77E4"/>
    <w:p w:rsidR="00B11A34" w:rsidRDefault="00B11A34" w:rsidP="00FF6ACC">
      <w:pPr>
        <w:pStyle w:val="Heading1"/>
        <w:numPr>
          <w:ilvl w:val="0"/>
          <w:numId w:val="0"/>
        </w:numPr>
      </w:pPr>
    </w:p>
    <w:p w:rsidR="00B11A34" w:rsidRDefault="00B11A34" w:rsidP="00BD77E4">
      <w:pPr>
        <w:pStyle w:val="Heading1"/>
      </w:pPr>
      <w:r>
        <w:t>R</w:t>
      </w:r>
      <w:r w:rsidRPr="00670093">
        <w:t>IA – Risk Assessment</w:t>
      </w:r>
      <w:r>
        <w:t xml:space="preserve"> </w:t>
      </w:r>
      <w:r w:rsidRPr="00BE6C92">
        <w:rPr>
          <w:color w:val="auto"/>
          <w:sz w:val="20"/>
          <w:szCs w:val="20"/>
        </w:rPr>
        <w:t>(4 Sections Listed Below)</w:t>
      </w:r>
    </w:p>
    <w:p w:rsidR="00B11A34" w:rsidRPr="00861B48" w:rsidRDefault="00B11A34" w:rsidP="00BD77E4">
      <w:pPr>
        <w:ind w:left="360"/>
      </w:pPr>
      <w:r>
        <w:rPr>
          <w:noProof/>
        </w:rPr>
        <w:drawing>
          <wp:inline distT="0" distB="0" distL="0" distR="0">
            <wp:extent cx="4261104" cy="3182096"/>
            <wp:effectExtent l="19050" t="0" r="609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B11A34" w:rsidRPr="00F63E86" w:rsidRDefault="00B11A34" w:rsidP="00BD77E4">
      <w:pPr>
        <w:pStyle w:val="ListParagraph"/>
        <w:numPr>
          <w:ilvl w:val="0"/>
          <w:numId w:val="1"/>
        </w:numPr>
        <w:ind w:left="360"/>
      </w:pPr>
      <w:r w:rsidRPr="00DA5560">
        <w:rPr>
          <w:b/>
        </w:rPr>
        <w:lastRenderedPageBreak/>
        <w:t>Threat Analysis</w:t>
      </w:r>
      <w:r>
        <w:t>-</w:t>
      </w:r>
      <w:r>
        <w:rPr>
          <w:rFonts w:ascii="Arial" w:hAnsi="Arial" w:cs="Arial"/>
          <w:color w:val="000000"/>
          <w:sz w:val="18"/>
          <w:szCs w:val="18"/>
        </w:rPr>
        <w:t>Threat Analysis screen allows the user to define the Impact, Probability, Current Exposures and Controls for the Threat Types that affect each location.</w:t>
      </w:r>
      <w:r w:rsidRPr="009F0878">
        <w:rPr>
          <w:rFonts w:ascii="Arial" w:hAnsi="Arial" w:cs="Arial"/>
          <w:color w:val="000000"/>
          <w:sz w:val="18"/>
          <w:szCs w:val="18"/>
        </w:rPr>
        <w:t xml:space="preserve"> </w:t>
      </w:r>
      <w:r>
        <w:rPr>
          <w:rFonts w:ascii="Arial" w:hAnsi="Arial" w:cs="Arial"/>
          <w:noProof/>
          <w:color w:val="000000"/>
          <w:sz w:val="18"/>
          <w:szCs w:val="18"/>
        </w:rPr>
        <w:drawing>
          <wp:inline distT="0" distB="0" distL="0" distR="0">
            <wp:extent cx="4261104" cy="3182171"/>
            <wp:effectExtent l="19050" t="0" r="6096"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B11A34" w:rsidRDefault="00B11A34" w:rsidP="00CB368E">
      <w:pPr>
        <w:pStyle w:val="ListParagraph"/>
        <w:numPr>
          <w:ilvl w:val="0"/>
          <w:numId w:val="1"/>
        </w:numPr>
        <w:ind w:left="360"/>
      </w:pPr>
      <w:r w:rsidRPr="00DA5560">
        <w:rPr>
          <w:b/>
        </w:rPr>
        <w:t>Controls</w:t>
      </w:r>
      <w:r>
        <w:t>-</w:t>
      </w:r>
      <w:r>
        <w:rPr>
          <w:rFonts w:ascii="Arial" w:hAnsi="Arial" w:cs="Arial"/>
          <w:color w:val="000000"/>
          <w:sz w:val="18"/>
          <w:szCs w:val="18"/>
        </w:rPr>
        <w:t>Controls screen allows the user to define the current controls in place such as, Backup Process, Vulnerabilities, Criticality Ratings and Classifications of assets and processes in place.</w:t>
      </w:r>
    </w:p>
    <w:p w:rsidR="00B11A34" w:rsidRDefault="00B11A34" w:rsidP="00CB368E">
      <w:pPr>
        <w:pStyle w:val="ListParagraph"/>
        <w:ind w:left="360"/>
      </w:pPr>
      <w:r>
        <w:rPr>
          <w:noProof/>
        </w:rPr>
        <w:drawing>
          <wp:inline distT="0" distB="0" distL="0" distR="0">
            <wp:extent cx="4261104" cy="3182096"/>
            <wp:effectExtent l="19050" t="0" r="6096"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B11A34" w:rsidRDefault="00B11A34" w:rsidP="00CB368E">
      <w:pPr>
        <w:pStyle w:val="ListParagraph"/>
        <w:ind w:left="360"/>
      </w:pPr>
    </w:p>
    <w:p w:rsidR="00B11A34" w:rsidRDefault="00B11A34" w:rsidP="00CB368E">
      <w:pPr>
        <w:pStyle w:val="ListParagraph"/>
        <w:numPr>
          <w:ilvl w:val="0"/>
          <w:numId w:val="1"/>
        </w:numPr>
        <w:ind w:left="360"/>
      </w:pPr>
      <w:r w:rsidRPr="00DA5560">
        <w:rPr>
          <w:b/>
        </w:rPr>
        <w:lastRenderedPageBreak/>
        <w:t>Risk Ratings</w:t>
      </w:r>
      <w:r>
        <w:t>-</w:t>
      </w:r>
      <w:r>
        <w:rPr>
          <w:rFonts w:ascii="Arial" w:hAnsi="Arial" w:cs="Arial"/>
          <w:color w:val="000000"/>
          <w:sz w:val="18"/>
          <w:szCs w:val="18"/>
        </w:rPr>
        <w:t xml:space="preserve">Risk Rating screen provides the Overall Risk Rating, based on information provided in Threat Analysis and Controls, for each asset or process in place. Risk Rating also provides the user with ability to "override" the system rating if deemed necessary. </w:t>
      </w:r>
      <w:r>
        <w:rPr>
          <w:noProof/>
        </w:rPr>
        <w:drawing>
          <wp:inline distT="0" distB="0" distL="0" distR="0">
            <wp:extent cx="4258101" cy="3200400"/>
            <wp:effectExtent l="19050" t="0" r="909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B11A34" w:rsidRDefault="00B11A34" w:rsidP="00CB368E">
      <w:pPr>
        <w:pStyle w:val="ListParagraph"/>
        <w:ind w:left="360"/>
      </w:pPr>
      <w:r>
        <w:rPr>
          <w:noProof/>
        </w:rPr>
        <w:drawing>
          <wp:inline distT="0" distB="0" distL="0" distR="0">
            <wp:extent cx="4262641" cy="3200400"/>
            <wp:effectExtent l="19050" t="0" r="4559"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4262641" cy="3200400"/>
                    </a:xfrm>
                    <a:prstGeom prst="rect">
                      <a:avLst/>
                    </a:prstGeom>
                    <a:noFill/>
                    <a:ln w="9525">
                      <a:noFill/>
                      <a:miter lim="800000"/>
                      <a:headEnd/>
                      <a:tailEnd/>
                    </a:ln>
                  </pic:spPr>
                </pic:pic>
              </a:graphicData>
            </a:graphic>
          </wp:inline>
        </w:drawing>
      </w:r>
    </w:p>
    <w:p w:rsidR="00B11A34" w:rsidRDefault="00B11A34" w:rsidP="00CB368E">
      <w:pPr>
        <w:pStyle w:val="ListParagraph"/>
        <w:ind w:left="360"/>
      </w:pPr>
      <w:r>
        <w:rPr>
          <w:noProof/>
        </w:rPr>
        <w:lastRenderedPageBreak/>
        <w:drawing>
          <wp:inline distT="0" distB="0" distL="0" distR="0">
            <wp:extent cx="4258101" cy="3200400"/>
            <wp:effectExtent l="19050" t="0" r="9099"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B11A34" w:rsidRDefault="00B11A34" w:rsidP="00CB368E">
      <w:pPr>
        <w:pStyle w:val="ListParagraph"/>
        <w:ind w:left="1080"/>
      </w:pPr>
    </w:p>
    <w:p w:rsidR="00B11A34" w:rsidRDefault="00B11A34" w:rsidP="00CB368E">
      <w:pPr>
        <w:pStyle w:val="ListParagraph"/>
        <w:numPr>
          <w:ilvl w:val="0"/>
          <w:numId w:val="1"/>
        </w:numPr>
        <w:ind w:left="360"/>
      </w:pPr>
      <w:r w:rsidRPr="00DA5560">
        <w:rPr>
          <w:b/>
        </w:rPr>
        <w:t>Pandemic Risk Ratings</w:t>
      </w:r>
      <w:r>
        <w:t xml:space="preserve"> –</w:t>
      </w:r>
      <w:r w:rsidRPr="00B94310">
        <w:rPr>
          <w:rFonts w:ascii="Arial" w:eastAsia="Times New Roman" w:hAnsi="Arial" w:cs="Arial"/>
          <w:color w:val="000000"/>
          <w:sz w:val="18"/>
          <w:szCs w:val="18"/>
        </w:rPr>
        <w:t>Pandemic Risk Rating screen gives the Overall Risk Rating, based on information provided in the Controls screens, for each asset or process in place. Pandemic Risk Rating also provides the user with the ability to "override" the system rating if deemed necessary</w:t>
      </w:r>
      <w:r>
        <w:t>.</w:t>
      </w:r>
    </w:p>
    <w:tbl>
      <w:tblPr>
        <w:tblW w:w="5000" w:type="pct"/>
        <w:tblCellSpacing w:w="0" w:type="dxa"/>
        <w:tblCellMar>
          <w:left w:w="0" w:type="dxa"/>
          <w:right w:w="0" w:type="dxa"/>
        </w:tblCellMar>
        <w:tblLook w:val="04A0"/>
      </w:tblPr>
      <w:tblGrid>
        <w:gridCol w:w="9360"/>
      </w:tblGrid>
      <w:tr w:rsidR="00B11A34" w:rsidRPr="00B94310" w:rsidTr="00B96E6C">
        <w:trPr>
          <w:tblCellSpacing w:w="0" w:type="dxa"/>
        </w:trPr>
        <w:tc>
          <w:tcPr>
            <w:tcW w:w="0" w:type="auto"/>
            <w:hideMark/>
          </w:tcPr>
          <w:tbl>
            <w:tblPr>
              <w:tblW w:w="5000" w:type="pct"/>
              <w:tblCellSpacing w:w="0" w:type="dxa"/>
              <w:tblCellMar>
                <w:left w:w="0" w:type="dxa"/>
                <w:right w:w="0" w:type="dxa"/>
              </w:tblCellMar>
              <w:tblLook w:val="04A0"/>
            </w:tblPr>
            <w:tblGrid>
              <w:gridCol w:w="9360"/>
            </w:tblGrid>
            <w:tr w:rsidR="00B11A34" w:rsidRPr="00B94310" w:rsidTr="00B96E6C">
              <w:trPr>
                <w:tblCellSpacing w:w="0" w:type="dxa"/>
              </w:trPr>
              <w:tc>
                <w:tcPr>
                  <w:tcW w:w="0" w:type="auto"/>
                  <w:hideMark/>
                </w:tcPr>
                <w:p w:rsidR="00B11A34" w:rsidRPr="00B94310" w:rsidRDefault="00B11A34" w:rsidP="00B96E6C">
                  <w:pPr>
                    <w:spacing w:after="0" w:line="240" w:lineRule="auto"/>
                    <w:rPr>
                      <w:rFonts w:ascii="Arial" w:eastAsia="Times New Roman" w:hAnsi="Arial" w:cs="Arial"/>
                      <w:color w:val="5D5D5D"/>
                      <w:sz w:val="18"/>
                      <w:szCs w:val="18"/>
                    </w:rPr>
                  </w:pPr>
                </w:p>
              </w:tc>
            </w:tr>
          </w:tbl>
          <w:p w:rsidR="00B11A34" w:rsidRPr="00B94310" w:rsidRDefault="00B11A34" w:rsidP="00B96E6C">
            <w:pPr>
              <w:spacing w:after="0" w:line="240" w:lineRule="auto"/>
              <w:rPr>
                <w:rFonts w:ascii="Arial" w:eastAsia="Times New Roman" w:hAnsi="Arial" w:cs="Arial"/>
                <w:color w:val="5D5D5D"/>
                <w:sz w:val="18"/>
                <w:szCs w:val="18"/>
              </w:rPr>
            </w:pPr>
          </w:p>
        </w:tc>
      </w:tr>
      <w:tr w:rsidR="00B11A34" w:rsidRPr="00B94310" w:rsidTr="00B96E6C">
        <w:trPr>
          <w:tblCellSpacing w:w="0" w:type="dxa"/>
        </w:trPr>
        <w:tc>
          <w:tcPr>
            <w:tcW w:w="0" w:type="auto"/>
            <w:hideMark/>
          </w:tcPr>
          <w:p w:rsidR="00B11A34" w:rsidRPr="00B94310" w:rsidRDefault="00B11A34" w:rsidP="00B96E6C">
            <w:pPr>
              <w:spacing w:after="0" w:line="240" w:lineRule="auto"/>
              <w:rPr>
                <w:rFonts w:ascii="Arial" w:eastAsia="Times New Roman" w:hAnsi="Arial" w:cs="Arial"/>
                <w:color w:val="5D5D5D"/>
                <w:sz w:val="18"/>
                <w:szCs w:val="18"/>
              </w:rPr>
            </w:pPr>
            <w:r w:rsidRPr="00B94310">
              <w:rPr>
                <w:rFonts w:ascii="Arial" w:eastAsia="Times New Roman" w:hAnsi="Arial" w:cs="Arial"/>
                <w:color w:val="5D5D5D"/>
                <w:sz w:val="18"/>
                <w:szCs w:val="18"/>
              </w:rPr>
              <w:t> </w:t>
            </w:r>
          </w:p>
        </w:tc>
      </w:tr>
    </w:tbl>
    <w:p w:rsidR="00B11A34" w:rsidRDefault="00B11A34" w:rsidP="00CB368E">
      <w:pPr>
        <w:pStyle w:val="ListParagraph"/>
        <w:ind w:left="1080"/>
      </w:pPr>
    </w:p>
    <w:p w:rsidR="00B11A34" w:rsidRPr="00670093" w:rsidRDefault="00B11A34" w:rsidP="00CB368E">
      <w:pPr>
        <w:pStyle w:val="Heading1"/>
      </w:pPr>
      <w:r w:rsidRPr="00670093">
        <w:lastRenderedPageBreak/>
        <w:t>BIA – Business Impact Analysis</w:t>
      </w:r>
    </w:p>
    <w:p w:rsidR="00B11A34" w:rsidRDefault="00B11A34" w:rsidP="00CB368E">
      <w:pPr>
        <w:pStyle w:val="ListParagraph"/>
        <w:numPr>
          <w:ilvl w:val="0"/>
          <w:numId w:val="3"/>
        </w:numPr>
        <w:ind w:left="360"/>
      </w:pPr>
      <w:r w:rsidRPr="00DA5560">
        <w:rPr>
          <w:b/>
        </w:rPr>
        <w:t>Function Areas</w:t>
      </w:r>
      <w:r>
        <w:t xml:space="preserve"> – with view of Analysis Plan</w:t>
      </w:r>
      <w:r>
        <w:rPr>
          <w:noProof/>
        </w:rPr>
        <w:drawing>
          <wp:inline distT="0" distB="0" distL="0" distR="0">
            <wp:extent cx="4261104" cy="3182096"/>
            <wp:effectExtent l="19050" t="0" r="6096"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B11A34" w:rsidRDefault="00B11A34" w:rsidP="00CB368E">
      <w:pPr>
        <w:pStyle w:val="ListParagraph"/>
        <w:ind w:left="360"/>
      </w:pPr>
      <w:r>
        <w:rPr>
          <w:noProof/>
        </w:rPr>
        <w:drawing>
          <wp:inline distT="0" distB="0" distL="0" distR="0">
            <wp:extent cx="4258101" cy="3200400"/>
            <wp:effectExtent l="19050" t="0" r="9099"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B11A34" w:rsidRDefault="00B11A34" w:rsidP="00CB368E">
      <w:pPr>
        <w:pStyle w:val="Heading1"/>
      </w:pPr>
      <w:r w:rsidRPr="00670093">
        <w:lastRenderedPageBreak/>
        <w:t>Critical Business Process</w:t>
      </w:r>
      <w:r>
        <w:t xml:space="preserve"> </w:t>
      </w:r>
      <w:r w:rsidRPr="00BE6C92">
        <w:rPr>
          <w:color w:val="auto"/>
          <w:sz w:val="20"/>
          <w:szCs w:val="20"/>
        </w:rPr>
        <w:t>(2 Sections</w:t>
      </w:r>
      <w:r>
        <w:rPr>
          <w:color w:val="auto"/>
          <w:sz w:val="20"/>
          <w:szCs w:val="20"/>
        </w:rPr>
        <w:t xml:space="preserve"> </w:t>
      </w:r>
      <w:r w:rsidRPr="00BE6C92">
        <w:rPr>
          <w:color w:val="auto"/>
          <w:sz w:val="20"/>
          <w:szCs w:val="20"/>
        </w:rPr>
        <w:t>Listed Below)</w:t>
      </w:r>
    </w:p>
    <w:p w:rsidR="00B11A34" w:rsidRPr="007F65F8" w:rsidRDefault="00B11A34" w:rsidP="00CB368E">
      <w:pPr>
        <w:ind w:left="360"/>
      </w:pPr>
      <w:r>
        <w:rPr>
          <w:noProof/>
        </w:rPr>
        <w:drawing>
          <wp:inline distT="0" distB="0" distL="0" distR="0">
            <wp:extent cx="4261104" cy="3182096"/>
            <wp:effectExtent l="19050" t="0" r="6096"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B11A34" w:rsidRPr="00A05D49" w:rsidRDefault="00B11A34" w:rsidP="00CB368E">
      <w:pPr>
        <w:pStyle w:val="ListParagraph"/>
        <w:numPr>
          <w:ilvl w:val="0"/>
          <w:numId w:val="4"/>
        </w:numPr>
        <w:ind w:left="0"/>
      </w:pPr>
      <w:r w:rsidRPr="00DA5560">
        <w:rPr>
          <w:b/>
        </w:rPr>
        <w:t>CBP</w:t>
      </w:r>
      <w:r>
        <w:rPr>
          <w:b/>
        </w:rPr>
        <w:t xml:space="preserve">- </w:t>
      </w:r>
      <w:r w:rsidRPr="00A05D49">
        <w:t>This information is extracted from the Control screen. You can also set the “Priority “order from this module.</w:t>
      </w:r>
    </w:p>
    <w:p w:rsidR="00B11A34" w:rsidRDefault="00B11A34" w:rsidP="00CB368E">
      <w:pPr>
        <w:pStyle w:val="ListParagraph"/>
        <w:ind w:left="360"/>
      </w:pPr>
      <w:r>
        <w:rPr>
          <w:noProof/>
        </w:rPr>
        <w:drawing>
          <wp:inline distT="0" distB="0" distL="0" distR="0">
            <wp:extent cx="4261104" cy="3182171"/>
            <wp:effectExtent l="19050" t="0" r="6096"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B11A34" w:rsidRDefault="00B11A34" w:rsidP="00CB368E">
      <w:pPr>
        <w:pStyle w:val="ListParagraph"/>
        <w:ind w:left="360"/>
      </w:pPr>
      <w:r>
        <w:rPr>
          <w:noProof/>
        </w:rPr>
        <w:lastRenderedPageBreak/>
        <w:drawing>
          <wp:inline distT="0" distB="0" distL="0" distR="0">
            <wp:extent cx="4258101" cy="3200400"/>
            <wp:effectExtent l="19050" t="0" r="9099"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B11A34" w:rsidRDefault="00B11A34" w:rsidP="00CB368E">
      <w:pPr>
        <w:pStyle w:val="ListParagraph"/>
        <w:ind w:left="1080"/>
      </w:pPr>
    </w:p>
    <w:p w:rsidR="00B11A34" w:rsidRDefault="00B11A34" w:rsidP="00CB368E">
      <w:pPr>
        <w:pStyle w:val="ListParagraph"/>
        <w:numPr>
          <w:ilvl w:val="0"/>
          <w:numId w:val="4"/>
        </w:numPr>
        <w:ind w:left="360"/>
      </w:pPr>
      <w:r w:rsidRPr="00DA5560">
        <w:rPr>
          <w:b/>
        </w:rPr>
        <w:t>Pandemic CBP</w:t>
      </w:r>
      <w:r>
        <w:t xml:space="preserve"> (Same as regular CBP but for Pandemic )</w:t>
      </w:r>
    </w:p>
    <w:p w:rsidR="00B11A34" w:rsidRDefault="00B11A34"/>
    <w:p w:rsidR="00B11A34" w:rsidRDefault="00B11A34">
      <w:r>
        <w:br w:type="page"/>
      </w:r>
    </w:p>
    <w:p w:rsidR="00B11A34" w:rsidRDefault="00B11A34" w:rsidP="006A44EA">
      <w:pPr>
        <w:pStyle w:val="Heading1"/>
      </w:pPr>
      <w:r w:rsidRPr="00670093">
        <w:lastRenderedPageBreak/>
        <w:t>Maintenance</w:t>
      </w:r>
      <w:r>
        <w:t xml:space="preserve"> </w:t>
      </w:r>
      <w:r w:rsidRPr="00BE6C92">
        <w:rPr>
          <w:color w:val="auto"/>
          <w:sz w:val="20"/>
          <w:szCs w:val="20"/>
        </w:rPr>
        <w:t>(</w:t>
      </w:r>
      <w:r>
        <w:rPr>
          <w:color w:val="auto"/>
          <w:sz w:val="20"/>
          <w:szCs w:val="20"/>
        </w:rPr>
        <w:t xml:space="preserve">10 </w:t>
      </w:r>
      <w:r w:rsidRPr="00BE6C92">
        <w:rPr>
          <w:color w:val="auto"/>
          <w:sz w:val="20"/>
          <w:szCs w:val="20"/>
        </w:rPr>
        <w:t>Sections</w:t>
      </w:r>
      <w:r>
        <w:rPr>
          <w:color w:val="auto"/>
          <w:sz w:val="20"/>
          <w:szCs w:val="20"/>
        </w:rPr>
        <w:t xml:space="preserve"> </w:t>
      </w:r>
      <w:r w:rsidRPr="00BE6C92">
        <w:rPr>
          <w:color w:val="auto"/>
          <w:sz w:val="20"/>
          <w:szCs w:val="20"/>
        </w:rPr>
        <w:t>Listed Below)</w:t>
      </w:r>
    </w:p>
    <w:p w:rsidR="00B11A34" w:rsidRPr="00107967" w:rsidRDefault="00B11A34" w:rsidP="006A44EA">
      <w:pPr>
        <w:ind w:left="360"/>
      </w:pPr>
      <w:r>
        <w:rPr>
          <w:noProof/>
        </w:rPr>
        <w:drawing>
          <wp:inline distT="0" distB="0" distL="0" distR="0">
            <wp:extent cx="4261104" cy="3182171"/>
            <wp:effectExtent l="19050" t="0" r="6096" b="0"/>
            <wp:docPr id="4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B11A34" w:rsidRDefault="00B11A34" w:rsidP="00B11A34">
      <w:pPr>
        <w:pStyle w:val="ListParagraph"/>
        <w:numPr>
          <w:ilvl w:val="0"/>
          <w:numId w:val="5"/>
        </w:numPr>
        <w:tabs>
          <w:tab w:val="left" w:pos="0"/>
        </w:tabs>
        <w:ind w:left="360"/>
      </w:pPr>
      <w:r w:rsidRPr="00DA5560">
        <w:rPr>
          <w:b/>
        </w:rPr>
        <w:t>Accounts</w:t>
      </w:r>
      <w:r>
        <w:t>-</w:t>
      </w:r>
      <w:r w:rsidRPr="005E5F84">
        <w:rPr>
          <w:rFonts w:ascii="Arial" w:hAnsi="Arial" w:cs="Arial"/>
          <w:color w:val="000000"/>
          <w:sz w:val="18"/>
          <w:szCs w:val="18"/>
        </w:rPr>
        <w:t xml:space="preserve"> </w:t>
      </w:r>
      <w:r>
        <w:rPr>
          <w:rFonts w:ascii="Arial" w:hAnsi="Arial" w:cs="Arial"/>
          <w:color w:val="000000"/>
          <w:sz w:val="18"/>
          <w:szCs w:val="18"/>
        </w:rPr>
        <w:t>Accounts screen allows the user to add/delete/edit Accounts. It also allows the user to add/delete/edit Employees.</w:t>
      </w:r>
      <w:r>
        <w:rPr>
          <w:noProof/>
        </w:rPr>
        <w:t xml:space="preserve"> </w:t>
      </w:r>
    </w:p>
    <w:p w:rsidR="00B11A34" w:rsidRDefault="00B11A34" w:rsidP="006A44EA">
      <w:pPr>
        <w:pStyle w:val="ListParagraph"/>
        <w:tabs>
          <w:tab w:val="left" w:pos="0"/>
        </w:tabs>
        <w:ind w:left="360"/>
      </w:pPr>
      <w:r>
        <w:rPr>
          <w:noProof/>
        </w:rPr>
        <w:drawing>
          <wp:inline distT="0" distB="0" distL="0" distR="0">
            <wp:extent cx="4258101" cy="3200400"/>
            <wp:effectExtent l="19050" t="0" r="9099"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B11A34" w:rsidRDefault="00B11A34" w:rsidP="006A44EA">
      <w:pPr>
        <w:pStyle w:val="ListParagraph"/>
        <w:tabs>
          <w:tab w:val="left" w:pos="0"/>
        </w:tabs>
        <w:ind w:left="360"/>
      </w:pPr>
    </w:p>
    <w:p w:rsidR="00B11A34" w:rsidRDefault="00B11A34" w:rsidP="00B11A34">
      <w:pPr>
        <w:pStyle w:val="ListParagraph"/>
        <w:numPr>
          <w:ilvl w:val="0"/>
          <w:numId w:val="5"/>
        </w:numPr>
        <w:ind w:left="360"/>
      </w:pPr>
      <w:r w:rsidRPr="00DA5560">
        <w:rPr>
          <w:b/>
        </w:rPr>
        <w:lastRenderedPageBreak/>
        <w:t>Threats</w:t>
      </w:r>
      <w:r>
        <w:t>-</w:t>
      </w:r>
      <w:r w:rsidRPr="000D4C0C">
        <w:rPr>
          <w:rFonts w:ascii="Arial" w:hAnsi="Arial" w:cs="Arial"/>
          <w:color w:val="000000"/>
          <w:sz w:val="18"/>
          <w:szCs w:val="18"/>
        </w:rPr>
        <w:t xml:space="preserve"> </w:t>
      </w:r>
      <w:r>
        <w:rPr>
          <w:rFonts w:ascii="Arial" w:hAnsi="Arial" w:cs="Arial"/>
          <w:color w:val="000000"/>
          <w:sz w:val="18"/>
          <w:szCs w:val="18"/>
        </w:rPr>
        <w:t>Threats screen allows the user to add new Threats which will follow through to Threat Analysis screen.</w:t>
      </w:r>
      <w:r>
        <w:rPr>
          <w:noProof/>
        </w:rPr>
        <w:t xml:space="preserve"> </w:t>
      </w:r>
      <w:r>
        <w:rPr>
          <w:noProof/>
        </w:rPr>
        <w:drawing>
          <wp:inline distT="0" distB="0" distL="0" distR="0">
            <wp:extent cx="4258101" cy="3200400"/>
            <wp:effectExtent l="19050" t="0" r="9099"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8"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B11A34" w:rsidRDefault="00B11A34" w:rsidP="00B11A34">
      <w:pPr>
        <w:pStyle w:val="ListParagraph"/>
        <w:numPr>
          <w:ilvl w:val="0"/>
          <w:numId w:val="5"/>
        </w:numPr>
        <w:ind w:left="360"/>
      </w:pPr>
      <w:r w:rsidRPr="00DA5560">
        <w:rPr>
          <w:b/>
        </w:rPr>
        <w:t>System Category</w:t>
      </w:r>
      <w:r>
        <w:t>-</w:t>
      </w:r>
      <w:r w:rsidRPr="000D4C0C">
        <w:rPr>
          <w:rFonts w:ascii="Arial" w:hAnsi="Arial" w:cs="Arial"/>
          <w:color w:val="000000"/>
          <w:sz w:val="18"/>
          <w:szCs w:val="18"/>
        </w:rPr>
        <w:t xml:space="preserve"> </w:t>
      </w:r>
      <w:r>
        <w:rPr>
          <w:rFonts w:ascii="Arial" w:hAnsi="Arial" w:cs="Arial"/>
          <w:color w:val="000000"/>
          <w:sz w:val="18"/>
          <w:szCs w:val="18"/>
        </w:rPr>
        <w:t>System Category screen allows the user to Add a new System Type under a System Category which will follow through to the Controls and Risk Rating screen.</w:t>
      </w:r>
      <w:r>
        <w:rPr>
          <w:noProof/>
        </w:rPr>
        <w:t xml:space="preserve"> </w:t>
      </w:r>
      <w:r>
        <w:rPr>
          <w:noProof/>
        </w:rPr>
        <w:drawing>
          <wp:inline distT="0" distB="0" distL="0" distR="0">
            <wp:extent cx="4258101" cy="3200400"/>
            <wp:effectExtent l="19050" t="0" r="9099"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9"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B11A34" w:rsidRDefault="00B11A34" w:rsidP="006A44EA">
      <w:pPr>
        <w:pStyle w:val="ListParagraph"/>
        <w:ind w:left="360"/>
      </w:pPr>
    </w:p>
    <w:p w:rsidR="00B11A34" w:rsidRDefault="00B11A34" w:rsidP="00B11A34">
      <w:pPr>
        <w:pStyle w:val="ListParagraph"/>
        <w:numPr>
          <w:ilvl w:val="0"/>
          <w:numId w:val="5"/>
        </w:numPr>
        <w:ind w:left="360"/>
      </w:pPr>
      <w:r w:rsidRPr="00DA5560">
        <w:rPr>
          <w:b/>
        </w:rPr>
        <w:lastRenderedPageBreak/>
        <w:t>System Sub Category</w:t>
      </w:r>
      <w:r>
        <w:t>-</w:t>
      </w:r>
      <w:r w:rsidRPr="000D4C0C">
        <w:rPr>
          <w:rFonts w:ascii="Arial" w:hAnsi="Arial" w:cs="Arial"/>
          <w:color w:val="000000"/>
          <w:sz w:val="18"/>
          <w:szCs w:val="18"/>
        </w:rPr>
        <w:t xml:space="preserve"> </w:t>
      </w:r>
      <w:r>
        <w:rPr>
          <w:rFonts w:ascii="Arial" w:hAnsi="Arial" w:cs="Arial"/>
          <w:color w:val="000000"/>
          <w:sz w:val="18"/>
          <w:szCs w:val="18"/>
        </w:rPr>
        <w:t>System Category screen allows the user to Add a new System Sub Category under a System Category which will follow through to the Controls and Risk Rating screen.</w:t>
      </w:r>
      <w:r>
        <w:rPr>
          <w:noProof/>
        </w:rPr>
        <w:t xml:space="preserve"> </w:t>
      </w:r>
      <w:r>
        <w:rPr>
          <w:noProof/>
        </w:rPr>
        <w:drawing>
          <wp:inline distT="0" distB="0" distL="0" distR="0">
            <wp:extent cx="4258101" cy="3200400"/>
            <wp:effectExtent l="19050" t="0" r="9099"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B11A34" w:rsidRPr="003640D1" w:rsidRDefault="00B11A34" w:rsidP="00B11A34">
      <w:pPr>
        <w:pStyle w:val="ListParagraph"/>
        <w:numPr>
          <w:ilvl w:val="0"/>
          <w:numId w:val="5"/>
        </w:numPr>
        <w:ind w:left="360"/>
      </w:pPr>
      <w:r w:rsidRPr="00DA5560">
        <w:rPr>
          <w:b/>
        </w:rPr>
        <w:t>Vendors</w:t>
      </w:r>
      <w:r>
        <w:t>-</w:t>
      </w:r>
      <w:r w:rsidRPr="000D4C0C">
        <w:rPr>
          <w:rFonts w:ascii="Arial" w:hAnsi="Arial" w:cs="Arial"/>
          <w:color w:val="000000"/>
          <w:sz w:val="18"/>
          <w:szCs w:val="18"/>
        </w:rPr>
        <w:t xml:space="preserve"> </w:t>
      </w:r>
      <w:r>
        <w:rPr>
          <w:rFonts w:ascii="Arial" w:hAnsi="Arial" w:cs="Arial"/>
          <w:color w:val="000000"/>
          <w:sz w:val="18"/>
          <w:szCs w:val="18"/>
        </w:rPr>
        <w:t xml:space="preserve">Vendors screen allows the user to add/delete/edit critical vendor contact information. </w:t>
      </w:r>
      <w:r>
        <w:rPr>
          <w:noProof/>
        </w:rPr>
        <w:drawing>
          <wp:inline distT="0" distB="0" distL="0" distR="0">
            <wp:extent cx="4258101" cy="3200400"/>
            <wp:effectExtent l="19050" t="0" r="9099"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1"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B11A34" w:rsidRDefault="00B11A34" w:rsidP="006A44EA">
      <w:pPr>
        <w:pStyle w:val="ListParagraph"/>
        <w:ind w:left="360"/>
      </w:pPr>
    </w:p>
    <w:p w:rsidR="00B11A34" w:rsidRDefault="00B11A34" w:rsidP="00B11A34">
      <w:pPr>
        <w:pStyle w:val="ListParagraph"/>
        <w:numPr>
          <w:ilvl w:val="0"/>
          <w:numId w:val="5"/>
        </w:numPr>
        <w:ind w:left="360"/>
      </w:pPr>
      <w:r w:rsidRPr="00DA5560">
        <w:rPr>
          <w:b/>
        </w:rPr>
        <w:lastRenderedPageBreak/>
        <w:t>Users</w:t>
      </w:r>
      <w:r>
        <w:t>-</w:t>
      </w:r>
      <w:r w:rsidRPr="000D4C0C">
        <w:rPr>
          <w:rFonts w:ascii="Arial" w:hAnsi="Arial" w:cs="Arial"/>
          <w:color w:val="000000"/>
          <w:sz w:val="18"/>
          <w:szCs w:val="18"/>
        </w:rPr>
        <w:t xml:space="preserve"> </w:t>
      </w:r>
      <w:r>
        <w:rPr>
          <w:rFonts w:ascii="Arial" w:hAnsi="Arial" w:cs="Arial"/>
          <w:color w:val="000000"/>
          <w:sz w:val="18"/>
          <w:szCs w:val="18"/>
        </w:rPr>
        <w:t>Users screen allows user to add/delete/edit users of the BCPlanLogix software. It allows user to manage user access rights and customize users to fit their responsibilities.</w:t>
      </w:r>
      <w:r>
        <w:rPr>
          <w:noProof/>
        </w:rPr>
        <w:t xml:space="preserve"> </w:t>
      </w:r>
      <w:r>
        <w:rPr>
          <w:noProof/>
        </w:rPr>
        <w:drawing>
          <wp:inline distT="0" distB="0" distL="0" distR="0">
            <wp:extent cx="4258101" cy="3200400"/>
            <wp:effectExtent l="19050" t="0" r="9099"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B11A34" w:rsidRDefault="00B11A34" w:rsidP="00B11A34">
      <w:pPr>
        <w:pStyle w:val="ListParagraph"/>
        <w:numPr>
          <w:ilvl w:val="0"/>
          <w:numId w:val="5"/>
        </w:numPr>
        <w:ind w:left="360"/>
      </w:pPr>
      <w:r w:rsidRPr="00DA5560">
        <w:rPr>
          <w:b/>
        </w:rPr>
        <w:t>Department</w:t>
      </w:r>
      <w:r>
        <w:t>-</w:t>
      </w:r>
      <w:r w:rsidRPr="000D4C0C">
        <w:rPr>
          <w:rFonts w:ascii="Arial" w:hAnsi="Arial" w:cs="Arial"/>
          <w:color w:val="000000"/>
          <w:sz w:val="18"/>
          <w:szCs w:val="18"/>
        </w:rPr>
        <w:t xml:space="preserve"> </w:t>
      </w:r>
      <w:r>
        <w:rPr>
          <w:rFonts w:ascii="Arial" w:hAnsi="Arial" w:cs="Arial"/>
          <w:color w:val="000000"/>
          <w:sz w:val="18"/>
          <w:szCs w:val="18"/>
        </w:rPr>
        <w:t>Departments is used to create custom departments for the institution.</w:t>
      </w:r>
      <w:r>
        <w:t xml:space="preserve">                                                                       </w:t>
      </w:r>
      <w:r>
        <w:rPr>
          <w:noProof/>
        </w:rPr>
        <w:drawing>
          <wp:inline distT="0" distB="0" distL="0" distR="0">
            <wp:extent cx="4261104" cy="3182096"/>
            <wp:effectExtent l="19050" t="0" r="6096" b="0"/>
            <wp:docPr id="45"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3"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B11A34" w:rsidRDefault="00B11A34" w:rsidP="006A44EA">
      <w:pPr>
        <w:pStyle w:val="ListParagraph"/>
        <w:ind w:left="360"/>
      </w:pPr>
    </w:p>
    <w:p w:rsidR="00B11A34" w:rsidRDefault="00B11A34" w:rsidP="00B11A34">
      <w:pPr>
        <w:pStyle w:val="ListParagraph"/>
        <w:numPr>
          <w:ilvl w:val="0"/>
          <w:numId w:val="5"/>
        </w:numPr>
        <w:ind w:left="360"/>
      </w:pPr>
      <w:r w:rsidRPr="00DA5560">
        <w:rPr>
          <w:b/>
        </w:rPr>
        <w:lastRenderedPageBreak/>
        <w:t>Roles</w:t>
      </w:r>
      <w:r>
        <w:t>-</w:t>
      </w:r>
      <w:r w:rsidRPr="000D4C0C">
        <w:rPr>
          <w:rFonts w:ascii="Arial" w:hAnsi="Arial" w:cs="Arial"/>
          <w:color w:val="000000"/>
          <w:sz w:val="18"/>
          <w:szCs w:val="18"/>
        </w:rPr>
        <w:t xml:space="preserve"> </w:t>
      </w:r>
      <w:r>
        <w:rPr>
          <w:rFonts w:ascii="Arial" w:hAnsi="Arial" w:cs="Arial"/>
          <w:color w:val="000000"/>
          <w:sz w:val="18"/>
          <w:szCs w:val="18"/>
        </w:rPr>
        <w:t>Role provides the user the ability to customize the user access roles.</w:t>
      </w:r>
      <w:r>
        <w:rPr>
          <w:noProof/>
        </w:rPr>
        <w:t xml:space="preserve"> </w:t>
      </w:r>
      <w:r>
        <w:rPr>
          <w:noProof/>
        </w:rPr>
        <w:drawing>
          <wp:inline distT="0" distB="0" distL="0" distR="0">
            <wp:extent cx="4258101" cy="3200400"/>
            <wp:effectExtent l="19050" t="0" r="9099"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B11A34" w:rsidRDefault="00B11A34" w:rsidP="00B11A34">
      <w:pPr>
        <w:pStyle w:val="ListParagraph"/>
        <w:numPr>
          <w:ilvl w:val="0"/>
          <w:numId w:val="5"/>
        </w:numPr>
        <w:ind w:left="360"/>
      </w:pPr>
      <w:r w:rsidRPr="00DA5560">
        <w:rPr>
          <w:b/>
        </w:rPr>
        <w:t>Security</w:t>
      </w:r>
      <w:r>
        <w:t>-</w:t>
      </w:r>
      <w:r w:rsidRPr="000D4C0C">
        <w:rPr>
          <w:rFonts w:ascii="Arial" w:hAnsi="Arial" w:cs="Arial"/>
          <w:color w:val="000000"/>
          <w:sz w:val="18"/>
          <w:szCs w:val="18"/>
        </w:rPr>
        <w:t xml:space="preserve"> </w:t>
      </w:r>
      <w:r>
        <w:rPr>
          <w:rFonts w:ascii="Arial" w:hAnsi="Arial" w:cs="Arial"/>
          <w:color w:val="000000"/>
          <w:sz w:val="18"/>
          <w:szCs w:val="18"/>
        </w:rPr>
        <w:t>Security allows the user to link system users and access roles.</w:t>
      </w:r>
      <w:r>
        <w:rPr>
          <w:noProof/>
        </w:rPr>
        <w:t xml:space="preserve"> </w:t>
      </w:r>
      <w:r>
        <w:rPr>
          <w:noProof/>
        </w:rPr>
        <w:drawing>
          <wp:inline distT="0" distB="0" distL="0" distR="0">
            <wp:extent cx="4258101" cy="3200400"/>
            <wp:effectExtent l="19050" t="0" r="9099"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B11A34" w:rsidRDefault="00B11A34" w:rsidP="006A44EA">
      <w:pPr>
        <w:pStyle w:val="ListParagraph"/>
        <w:ind w:left="360"/>
      </w:pPr>
    </w:p>
    <w:p w:rsidR="00B11A34" w:rsidRDefault="00B11A34" w:rsidP="00B11A34">
      <w:pPr>
        <w:pStyle w:val="ListParagraph"/>
        <w:numPr>
          <w:ilvl w:val="0"/>
          <w:numId w:val="5"/>
        </w:numPr>
        <w:ind w:left="360"/>
      </w:pPr>
      <w:r w:rsidRPr="00DA5560">
        <w:rPr>
          <w:b/>
        </w:rPr>
        <w:lastRenderedPageBreak/>
        <w:t>Recovery Teams</w:t>
      </w:r>
      <w:r>
        <w:t>-</w:t>
      </w:r>
      <w:r w:rsidRPr="000D4C0C">
        <w:rPr>
          <w:rFonts w:ascii="Arial" w:hAnsi="Arial" w:cs="Arial"/>
          <w:color w:val="000000"/>
          <w:sz w:val="18"/>
          <w:szCs w:val="18"/>
        </w:rPr>
        <w:t xml:space="preserve"> </w:t>
      </w:r>
      <w:r>
        <w:rPr>
          <w:rFonts w:ascii="Arial" w:hAnsi="Arial" w:cs="Arial"/>
          <w:color w:val="000000"/>
          <w:sz w:val="18"/>
          <w:szCs w:val="18"/>
        </w:rPr>
        <w:t>Recovery Teams allows the user to customize the recovery team names and link departments to recovery teams.</w:t>
      </w:r>
      <w:r>
        <w:rPr>
          <w:noProof/>
        </w:rPr>
        <w:t xml:space="preserve"> </w:t>
      </w:r>
      <w:r>
        <w:rPr>
          <w:noProof/>
        </w:rPr>
        <w:drawing>
          <wp:inline distT="0" distB="0" distL="0" distR="0">
            <wp:extent cx="4261104" cy="3182171"/>
            <wp:effectExtent l="19050" t="0" r="6096" b="0"/>
            <wp:docPr id="4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B11A34" w:rsidRDefault="00B11A34" w:rsidP="006A44EA">
      <w:pPr>
        <w:pStyle w:val="Heading1"/>
      </w:pPr>
      <w:r w:rsidRPr="00670093">
        <w:t>Reports (Modules)</w:t>
      </w:r>
    </w:p>
    <w:p w:rsidR="00B11A34" w:rsidRDefault="00B11A34" w:rsidP="006A44EA">
      <w:pPr>
        <w:ind w:left="360"/>
      </w:pPr>
      <w:r>
        <w:rPr>
          <w:noProof/>
        </w:rPr>
        <w:drawing>
          <wp:inline distT="0" distB="0" distL="0" distR="0">
            <wp:extent cx="4261104" cy="3182096"/>
            <wp:effectExtent l="19050" t="0" r="6096" b="0"/>
            <wp:docPr id="63"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7"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B11A34" w:rsidRDefault="00B11A34" w:rsidP="006A44EA">
      <w:pPr>
        <w:ind w:left="360"/>
      </w:pPr>
      <w:r>
        <w:rPr>
          <w:noProof/>
        </w:rPr>
        <w:lastRenderedPageBreak/>
        <w:drawing>
          <wp:inline distT="0" distB="0" distL="0" distR="0">
            <wp:extent cx="4261104" cy="3113812"/>
            <wp:effectExtent l="19050" t="0" r="6096"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8" cstate="print"/>
                    <a:srcRect/>
                    <a:stretch>
                      <a:fillRect/>
                    </a:stretch>
                  </pic:blipFill>
                  <pic:spPr bwMode="auto">
                    <a:xfrm>
                      <a:off x="0" y="0"/>
                      <a:ext cx="4261104" cy="3113812"/>
                    </a:xfrm>
                    <a:prstGeom prst="rect">
                      <a:avLst/>
                    </a:prstGeom>
                    <a:noFill/>
                    <a:ln w="9525">
                      <a:noFill/>
                      <a:miter lim="800000"/>
                      <a:headEnd/>
                      <a:tailEnd/>
                    </a:ln>
                  </pic:spPr>
                </pic:pic>
              </a:graphicData>
            </a:graphic>
          </wp:inline>
        </w:drawing>
      </w:r>
    </w:p>
    <w:p w:rsidR="00B11A34" w:rsidRDefault="00B11A34" w:rsidP="006A44EA">
      <w:pPr>
        <w:ind w:left="360"/>
      </w:pPr>
    </w:p>
    <w:p w:rsidR="00B11A34" w:rsidRDefault="00B11A34" w:rsidP="006A44EA">
      <w:pPr>
        <w:ind w:left="360"/>
      </w:pPr>
    </w:p>
    <w:p w:rsidR="00B11A34" w:rsidRPr="00AC5DCD" w:rsidRDefault="00B11A34" w:rsidP="006A44EA">
      <w:r>
        <w:t>This is a module that allows you to generate reports for:</w:t>
      </w:r>
    </w:p>
    <w:p w:rsidR="00B11A34" w:rsidRDefault="00B11A34" w:rsidP="00B11A34">
      <w:pPr>
        <w:pStyle w:val="ListParagraph"/>
        <w:numPr>
          <w:ilvl w:val="0"/>
          <w:numId w:val="6"/>
        </w:numPr>
        <w:ind w:left="360"/>
      </w:pPr>
      <w:r>
        <w:t>Risk Assessments-</w:t>
      </w:r>
    </w:p>
    <w:p w:rsidR="00B11A34" w:rsidRDefault="00B11A34" w:rsidP="00B11A34">
      <w:pPr>
        <w:pStyle w:val="ListParagraph"/>
        <w:numPr>
          <w:ilvl w:val="0"/>
          <w:numId w:val="6"/>
        </w:numPr>
        <w:ind w:left="360"/>
      </w:pPr>
      <w:r>
        <w:t>Business Impact Analysis</w:t>
      </w:r>
    </w:p>
    <w:p w:rsidR="00B11A34" w:rsidRDefault="00B11A34" w:rsidP="00B11A34">
      <w:pPr>
        <w:pStyle w:val="ListParagraph"/>
        <w:numPr>
          <w:ilvl w:val="0"/>
          <w:numId w:val="6"/>
        </w:numPr>
        <w:ind w:left="360"/>
      </w:pPr>
      <w:r>
        <w:t>Critical Business Process</w:t>
      </w:r>
    </w:p>
    <w:p w:rsidR="00B11A34" w:rsidRDefault="00B11A34" w:rsidP="00B11A34">
      <w:pPr>
        <w:pStyle w:val="ListParagraph"/>
        <w:numPr>
          <w:ilvl w:val="0"/>
          <w:numId w:val="6"/>
        </w:numPr>
        <w:ind w:left="360"/>
      </w:pPr>
      <w:r>
        <w:t>Plan Summary</w:t>
      </w:r>
    </w:p>
    <w:p w:rsidR="00B11A34" w:rsidRDefault="00B11A34" w:rsidP="00B11A34">
      <w:pPr>
        <w:pStyle w:val="ListParagraph"/>
        <w:numPr>
          <w:ilvl w:val="0"/>
          <w:numId w:val="6"/>
        </w:numPr>
        <w:ind w:left="360"/>
      </w:pPr>
      <w:r>
        <w:t>Team Plans</w:t>
      </w:r>
    </w:p>
    <w:p w:rsidR="00B11A34" w:rsidRDefault="00B11A34" w:rsidP="00B11A34">
      <w:pPr>
        <w:pStyle w:val="ListParagraph"/>
        <w:numPr>
          <w:ilvl w:val="0"/>
          <w:numId w:val="6"/>
        </w:numPr>
        <w:ind w:left="360"/>
      </w:pPr>
      <w:r>
        <w:t>Plan Worksheets</w:t>
      </w:r>
    </w:p>
    <w:p w:rsidR="00B11A34" w:rsidRDefault="00B11A34" w:rsidP="00B11A34">
      <w:pPr>
        <w:pStyle w:val="ListParagraph"/>
        <w:numPr>
          <w:ilvl w:val="0"/>
          <w:numId w:val="6"/>
        </w:numPr>
        <w:ind w:left="360"/>
      </w:pPr>
      <w:r>
        <w:t>Pandemic Flu</w:t>
      </w:r>
    </w:p>
    <w:p w:rsidR="00B11A34" w:rsidRDefault="00B11A34" w:rsidP="00B11A34">
      <w:pPr>
        <w:pStyle w:val="ListParagraph"/>
        <w:numPr>
          <w:ilvl w:val="0"/>
          <w:numId w:val="6"/>
        </w:numPr>
        <w:ind w:left="360"/>
      </w:pPr>
      <w:r>
        <w:t>Testing</w:t>
      </w:r>
    </w:p>
    <w:p w:rsidR="00B11A34" w:rsidRDefault="00B11A34" w:rsidP="00B11A34">
      <w:pPr>
        <w:pStyle w:val="ListParagraph"/>
        <w:numPr>
          <w:ilvl w:val="0"/>
          <w:numId w:val="6"/>
        </w:numPr>
        <w:ind w:left="360"/>
      </w:pPr>
      <w:r>
        <w:t>Training</w:t>
      </w:r>
    </w:p>
    <w:p w:rsidR="00B11A34" w:rsidRDefault="00B11A34" w:rsidP="00B11A34">
      <w:pPr>
        <w:pStyle w:val="ListParagraph"/>
        <w:numPr>
          <w:ilvl w:val="0"/>
          <w:numId w:val="6"/>
        </w:numPr>
        <w:ind w:left="360"/>
      </w:pPr>
      <w:r>
        <w:t>Maintenance</w:t>
      </w:r>
    </w:p>
    <w:p w:rsidR="00B11A34" w:rsidRDefault="00B11A34"/>
    <w:p w:rsidR="00B11A34" w:rsidRDefault="00B11A34">
      <w:r>
        <w:br w:type="page"/>
      </w:r>
    </w:p>
    <w:p w:rsidR="0070147B" w:rsidRDefault="0070147B"/>
    <w:sectPr w:rsidR="0070147B" w:rsidSect="00247091">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225" w:rsidRDefault="00B11A3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21552"/>
      <w:docPartObj>
        <w:docPartGallery w:val="Page Numbers (Bottom of Page)"/>
        <w:docPartUnique/>
      </w:docPartObj>
    </w:sdtPr>
    <w:sdtEndPr/>
    <w:sdtContent>
      <w:p w:rsidR="00432225" w:rsidRDefault="00B11A34" w:rsidP="00432225">
        <w:pPr>
          <w:pStyle w:val="Footer"/>
        </w:pPr>
        <w:r w:rsidRPr="002F4581">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5" type="#_x0000_t107" style="position:absolute;margin-left:0;margin-top:0;width:101pt;height:27.05pt;rotation:360;z-index:251660288;mso-position-horizontal:center;mso-position-horizontal-relative:margin;mso-position-vertical:center;mso-position-vertical-relative:bottom-margin-area" filled="f" fillcolor="#17365d [2415]" strokecolor="#71a0dc [1631]">
              <v:textbox style="mso-next-textbox:#_x0000_s1025">
                <w:txbxContent>
                  <w:p w:rsidR="00432225" w:rsidRDefault="00B11A34" w:rsidP="00432225">
                    <w:pPr>
                      <w:jc w:val="center"/>
                      <w:rPr>
                        <w:color w:val="4F81BD" w:themeColor="accent1"/>
                      </w:rPr>
                    </w:pPr>
                    <w:r>
                      <w:fldChar w:fldCharType="begin"/>
                    </w:r>
                    <w:r>
                      <w:instrText xml:space="preserve"> PAGE    \* MERGEFORMAT </w:instrText>
                    </w:r>
                    <w:r>
                      <w:fldChar w:fldCharType="separate"/>
                    </w:r>
                    <w:r w:rsidRPr="00B11A34">
                      <w:rPr>
                        <w:noProof/>
                        <w:color w:val="4F81BD" w:themeColor="accent1"/>
                      </w:rPr>
                      <w:t>16</w:t>
                    </w:r>
                    <w:r>
                      <w:fldChar w:fldCharType="end"/>
                    </w:r>
                  </w:p>
                </w:txbxContent>
              </v:textbox>
              <w10:wrap anchorx="margin" anchory="page"/>
            </v:shape>
          </w:pict>
        </w:r>
        <w:r>
          <w:t>CFC Technology Corporation</w:t>
        </w:r>
        <w:r>
          <w:tab/>
          <w:t xml:space="preserve">                                                                                                   BCPlanLogix</w:t>
        </w:r>
      </w:p>
    </w:sdtContent>
  </w:sdt>
  <w:p w:rsidR="00432225" w:rsidRDefault="00B11A3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225" w:rsidRDefault="00B11A34">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225" w:rsidRDefault="00B11A3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7E4" w:rsidRDefault="00B11A34" w:rsidP="00BD77E4">
    <w:pPr>
      <w:pStyle w:val="Header"/>
      <w:tabs>
        <w:tab w:val="clear" w:pos="4680"/>
        <w:tab w:val="clear" w:pos="9360"/>
        <w:tab w:val="right" w:pos="-2160"/>
      </w:tabs>
      <w:ind w:left="-630" w:right="-270"/>
    </w:pPr>
    <w:r>
      <w:rPr>
        <w:noProof/>
      </w:rPr>
      <w:tab/>
    </w:r>
    <w:r>
      <w:rPr>
        <w:noProof/>
      </w:rPr>
      <w:drawing>
        <wp:inline distT="0" distB="0" distL="0" distR="0">
          <wp:extent cx="962025" cy="1047750"/>
          <wp:effectExtent l="19050" t="0" r="9525" b="0"/>
          <wp:docPr id="3" name="Picture 58" descr="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FC"/>
                  <pic:cNvPicPr>
                    <a:picLocks noChangeAspect="1" noChangeArrowheads="1"/>
                  </pic:cNvPicPr>
                </pic:nvPicPr>
                <pic:blipFill>
                  <a:blip r:embed="rId1"/>
                  <a:srcRect/>
                  <a:stretch>
                    <a:fillRect/>
                  </a:stretch>
                </pic:blipFill>
                <pic:spPr bwMode="auto">
                  <a:xfrm>
                    <a:off x="0" y="0"/>
                    <a:ext cx="962025" cy="1047750"/>
                  </a:xfrm>
                  <a:prstGeom prst="rect">
                    <a:avLst/>
                  </a:prstGeom>
                  <a:noFill/>
                  <a:ln w="9525">
                    <a:noFill/>
                    <a:miter lim="800000"/>
                    <a:headEnd/>
                    <a:tailEnd/>
                  </a:ln>
                </pic:spPr>
              </pic:pic>
            </a:graphicData>
          </a:graphic>
        </wp:inline>
      </w:drawing>
    </w:r>
    <w:r>
      <w:rPr>
        <w:noProof/>
      </w:rPr>
      <w:tab/>
    </w:r>
    <w:r>
      <w:rPr>
        <w:noProof/>
      </w:rPr>
      <w:tab/>
      <w:t xml:space="preserve">   </w:t>
    </w:r>
    <w:r>
      <w:rPr>
        <w:noProof/>
      </w:rPr>
      <w:drawing>
        <wp:inline distT="0" distB="0" distL="0" distR="0">
          <wp:extent cx="4114800" cy="876300"/>
          <wp:effectExtent l="19050" t="0" r="0" b="0"/>
          <wp:docPr id="4" name="Picture 0" descr="bcplanlogix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cplanlogix_logo.jpg"/>
                  <pic:cNvPicPr>
                    <a:picLocks noChangeAspect="1" noChangeArrowheads="1"/>
                  </pic:cNvPicPr>
                </pic:nvPicPr>
                <pic:blipFill>
                  <a:blip r:embed="rId2"/>
                  <a:srcRect/>
                  <a:stretch>
                    <a:fillRect/>
                  </a:stretch>
                </pic:blipFill>
                <pic:spPr bwMode="auto">
                  <a:xfrm>
                    <a:off x="0" y="0"/>
                    <a:ext cx="4114800" cy="876300"/>
                  </a:xfrm>
                  <a:prstGeom prst="rect">
                    <a:avLst/>
                  </a:prstGeom>
                  <a:noFill/>
                  <a:ln w="9525">
                    <a:noFill/>
                    <a:miter lim="800000"/>
                    <a:headEnd/>
                    <a:tailEnd/>
                  </a:ln>
                </pic:spPr>
              </pic:pic>
            </a:graphicData>
          </a:graphic>
        </wp:inline>
      </w:drawing>
    </w:r>
  </w:p>
  <w:p w:rsidR="00BD77E4" w:rsidRPr="00BD77E4" w:rsidRDefault="00B11A34" w:rsidP="00BD77E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225" w:rsidRDefault="00B11A3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F0CC8"/>
    <w:multiLevelType w:val="hybridMultilevel"/>
    <w:tmpl w:val="B6A8DD9A"/>
    <w:lvl w:ilvl="0" w:tplc="900E12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784324B"/>
    <w:multiLevelType w:val="hybridMultilevel"/>
    <w:tmpl w:val="C008A1E2"/>
    <w:lvl w:ilvl="0" w:tplc="B254C0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BE8163F"/>
    <w:multiLevelType w:val="hybridMultilevel"/>
    <w:tmpl w:val="E672622C"/>
    <w:lvl w:ilvl="0" w:tplc="9FB69F3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0B70926"/>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
    <w:nsid w:val="497A24BF"/>
    <w:multiLevelType w:val="hybridMultilevel"/>
    <w:tmpl w:val="7B76BC8E"/>
    <w:lvl w:ilvl="0" w:tplc="C5E0A9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C08388D"/>
    <w:multiLevelType w:val="hybridMultilevel"/>
    <w:tmpl w:val="120CC268"/>
    <w:lvl w:ilvl="0" w:tplc="191472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0"/>
  </w:num>
  <w:num w:numId="4">
    <w:abstractNumId w:val="5"/>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0"/>
    <o:shapelayout v:ext="edit">
      <o:idmap v:ext="edit" data="1"/>
    </o:shapelayout>
  </w:hdrShapeDefaults>
  <w:compat/>
  <w:rsids>
    <w:rsidRoot w:val="00B11A34"/>
    <w:rsid w:val="0070147B"/>
    <w:rsid w:val="00B11A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47B"/>
  </w:style>
  <w:style w:type="paragraph" w:styleId="Heading1">
    <w:name w:val="heading 1"/>
    <w:basedOn w:val="Normal"/>
    <w:next w:val="Normal"/>
    <w:link w:val="Heading1Char"/>
    <w:uiPriority w:val="9"/>
    <w:qFormat/>
    <w:rsid w:val="00B11A34"/>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11A34"/>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11A34"/>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11A34"/>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1A34"/>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11A34"/>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11A34"/>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11A34"/>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11A34"/>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1A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11A3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11A3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11A3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11A3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11A3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11A3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11A3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11A3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B11A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A34"/>
  </w:style>
  <w:style w:type="paragraph" w:styleId="Footer">
    <w:name w:val="footer"/>
    <w:basedOn w:val="Normal"/>
    <w:link w:val="FooterChar"/>
    <w:uiPriority w:val="99"/>
    <w:unhideWhenUsed/>
    <w:rsid w:val="00B11A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A34"/>
  </w:style>
  <w:style w:type="paragraph" w:styleId="ListParagraph">
    <w:name w:val="List Paragraph"/>
    <w:basedOn w:val="Normal"/>
    <w:uiPriority w:val="34"/>
    <w:qFormat/>
    <w:rsid w:val="00B11A34"/>
    <w:pPr>
      <w:ind w:left="720"/>
      <w:contextualSpacing/>
    </w:pPr>
  </w:style>
  <w:style w:type="paragraph" w:styleId="TOC1">
    <w:name w:val="toc 1"/>
    <w:basedOn w:val="Normal"/>
    <w:next w:val="Normal"/>
    <w:link w:val="TOC1Char"/>
    <w:autoRedefine/>
    <w:semiHidden/>
    <w:rsid w:val="00B11A34"/>
    <w:pPr>
      <w:tabs>
        <w:tab w:val="right" w:leader="dot" w:pos="8630"/>
      </w:tabs>
      <w:spacing w:before="120" w:after="120" w:line="240" w:lineRule="auto"/>
    </w:pPr>
    <w:rPr>
      <w:rFonts w:ascii="Times New Roman" w:eastAsia="Times New Roman" w:hAnsi="Times New Roman" w:cs="Times New Roman"/>
      <w:b/>
      <w:bCs/>
      <w:caps/>
      <w:sz w:val="20"/>
      <w:szCs w:val="20"/>
    </w:rPr>
  </w:style>
  <w:style w:type="paragraph" w:styleId="TOC2">
    <w:name w:val="toc 2"/>
    <w:basedOn w:val="Normal"/>
    <w:next w:val="Normal"/>
    <w:link w:val="TOC2Char"/>
    <w:autoRedefine/>
    <w:semiHidden/>
    <w:rsid w:val="00B11A34"/>
    <w:pPr>
      <w:spacing w:after="0" w:line="240" w:lineRule="auto"/>
      <w:ind w:left="200"/>
    </w:pPr>
    <w:rPr>
      <w:rFonts w:ascii="Times New Roman" w:eastAsia="Times New Roman" w:hAnsi="Times New Roman" w:cs="Times New Roman"/>
      <w:smallCaps/>
      <w:sz w:val="20"/>
      <w:szCs w:val="20"/>
    </w:rPr>
  </w:style>
  <w:style w:type="paragraph" w:styleId="TOC3">
    <w:name w:val="toc 3"/>
    <w:basedOn w:val="Normal"/>
    <w:next w:val="Normal"/>
    <w:link w:val="TOC3Char"/>
    <w:autoRedefine/>
    <w:semiHidden/>
    <w:rsid w:val="00B11A34"/>
    <w:pPr>
      <w:spacing w:after="0" w:line="240" w:lineRule="auto"/>
      <w:ind w:left="400"/>
    </w:pPr>
    <w:rPr>
      <w:rFonts w:ascii="Times New Roman" w:eastAsia="Times New Roman" w:hAnsi="Times New Roman" w:cs="Times New Roman"/>
      <w:i/>
      <w:iCs/>
      <w:sz w:val="20"/>
      <w:szCs w:val="20"/>
    </w:rPr>
  </w:style>
  <w:style w:type="paragraph" w:customStyle="1" w:styleId="Level3">
    <w:name w:val="Level 3"/>
    <w:basedOn w:val="TOC3"/>
    <w:link w:val="Level3CharChar"/>
    <w:rsid w:val="00B11A34"/>
    <w:rPr>
      <w:color w:val="000000"/>
    </w:rPr>
  </w:style>
  <w:style w:type="paragraph" w:customStyle="1" w:styleId="TOCTitle">
    <w:name w:val="TOC Title"/>
    <w:basedOn w:val="Normal"/>
    <w:rsid w:val="00B11A34"/>
    <w:pPr>
      <w:spacing w:after="240" w:line="240" w:lineRule="auto"/>
      <w:jc w:val="center"/>
    </w:pPr>
    <w:rPr>
      <w:rFonts w:ascii="Times New Roman" w:eastAsia="Times New Roman" w:hAnsi="Times New Roman" w:cs="Times New Roman"/>
      <w:b/>
      <w:sz w:val="24"/>
      <w:szCs w:val="24"/>
    </w:rPr>
  </w:style>
  <w:style w:type="character" w:customStyle="1" w:styleId="TOC3Char">
    <w:name w:val="TOC 3 Char"/>
    <w:basedOn w:val="DefaultParagraphFont"/>
    <w:link w:val="TOC3"/>
    <w:semiHidden/>
    <w:rsid w:val="00B11A34"/>
    <w:rPr>
      <w:rFonts w:ascii="Times New Roman" w:eastAsia="Times New Roman" w:hAnsi="Times New Roman" w:cs="Times New Roman"/>
      <w:i/>
      <w:iCs/>
      <w:sz w:val="20"/>
      <w:szCs w:val="20"/>
    </w:rPr>
  </w:style>
  <w:style w:type="character" w:customStyle="1" w:styleId="Level3CharChar">
    <w:name w:val="Level 3 Char Char"/>
    <w:basedOn w:val="TOC3Char"/>
    <w:link w:val="Level3"/>
    <w:rsid w:val="00B11A34"/>
    <w:rPr>
      <w:color w:val="000000"/>
    </w:rPr>
  </w:style>
  <w:style w:type="paragraph" w:customStyle="1" w:styleId="Level1">
    <w:name w:val="Level 1"/>
    <w:basedOn w:val="TOC1"/>
    <w:link w:val="Level1Char"/>
    <w:rsid w:val="00B11A34"/>
    <w:rPr>
      <w:color w:val="000000"/>
    </w:rPr>
  </w:style>
  <w:style w:type="character" w:customStyle="1" w:styleId="TOC1Char">
    <w:name w:val="TOC 1 Char"/>
    <w:basedOn w:val="DefaultParagraphFont"/>
    <w:link w:val="TOC1"/>
    <w:semiHidden/>
    <w:rsid w:val="00B11A34"/>
    <w:rPr>
      <w:rFonts w:ascii="Times New Roman" w:eastAsia="Times New Roman" w:hAnsi="Times New Roman" w:cs="Times New Roman"/>
      <w:b/>
      <w:bCs/>
      <w:caps/>
      <w:sz w:val="20"/>
      <w:szCs w:val="20"/>
    </w:rPr>
  </w:style>
  <w:style w:type="character" w:customStyle="1" w:styleId="Level1Char">
    <w:name w:val="Level 1 Char"/>
    <w:basedOn w:val="TOC1Char"/>
    <w:link w:val="Level1"/>
    <w:rsid w:val="00B11A34"/>
    <w:rPr>
      <w:color w:val="000000"/>
    </w:rPr>
  </w:style>
  <w:style w:type="paragraph" w:customStyle="1" w:styleId="Level2">
    <w:name w:val="Level 2"/>
    <w:basedOn w:val="TOC2"/>
    <w:link w:val="Level2Char"/>
    <w:rsid w:val="00B11A34"/>
    <w:rPr>
      <w:color w:val="000000"/>
    </w:rPr>
  </w:style>
  <w:style w:type="character" w:customStyle="1" w:styleId="TOC2Char">
    <w:name w:val="TOC 2 Char"/>
    <w:basedOn w:val="DefaultParagraphFont"/>
    <w:link w:val="TOC2"/>
    <w:semiHidden/>
    <w:rsid w:val="00B11A34"/>
    <w:rPr>
      <w:rFonts w:ascii="Times New Roman" w:eastAsia="Times New Roman" w:hAnsi="Times New Roman" w:cs="Times New Roman"/>
      <w:smallCaps/>
      <w:sz w:val="20"/>
      <w:szCs w:val="20"/>
    </w:rPr>
  </w:style>
  <w:style w:type="character" w:customStyle="1" w:styleId="Level2Char">
    <w:name w:val="Level 2 Char"/>
    <w:basedOn w:val="TOC2Char"/>
    <w:link w:val="Level2"/>
    <w:rsid w:val="00B11A34"/>
    <w:rPr>
      <w:color w:val="000000"/>
    </w:rPr>
  </w:style>
  <w:style w:type="paragraph" w:styleId="BalloonText">
    <w:name w:val="Balloon Text"/>
    <w:basedOn w:val="Normal"/>
    <w:link w:val="BalloonTextChar"/>
    <w:uiPriority w:val="99"/>
    <w:semiHidden/>
    <w:unhideWhenUsed/>
    <w:rsid w:val="00B11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A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oter" Target="footer3.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oter" Target="footer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843</Words>
  <Characters>4811</Characters>
  <Application>Microsoft Office Word</Application>
  <DocSecurity>0</DocSecurity>
  <Lines>40</Lines>
  <Paragraphs>11</Paragraphs>
  <ScaleCrop>false</ScaleCrop>
  <Company/>
  <LinksUpToDate>false</LinksUpToDate>
  <CharactersWithSpaces>5643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arbandreddy</dc:creator>
  <cp:keywords/>
  <dc:description/>
  <cp:lastModifiedBy>arbandreddy</cp:lastModifiedBy>
  <cp:revision>1</cp:revision>
  <dcterms:created xsi:type="dcterms:W3CDTF">2010-12-14T11:41:00Z</dcterms:created>
  <dcterms:modified xsi:type="dcterms:W3CDTF">2010-12-14T11:41:00Z</dcterms:modified>
</cp:coreProperties>
</file>